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食品类的产品文案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45"/>
        <w:gridCol w:w="2040"/>
        <w:gridCol w:w="3285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2040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28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 xml:space="preserve">PRODUCT NAME:GOOGEER </w:t>
            </w:r>
            <w:bookmarkStart w:id="0" w:name="OLE_LINK1"/>
            <w:r>
              <w:rPr>
                <w:rFonts w:hint="eastAsia"/>
                <w:sz w:val="24"/>
                <w:szCs w:val="24"/>
                <w:lang w:val="en-US" w:eastAsia="zh-CN"/>
              </w:rPr>
              <w:t>Hangover Relief Supplement</w:t>
            </w:r>
            <w:bookmarkEnd w:id="0"/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解酒补充胶囊（入口）</w:t>
            </w:r>
            <w:bookmarkStart w:id="1" w:name="_GoBack"/>
            <w:bookmarkEnd w:id="1"/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</w:t>
            </w:r>
            <w:r>
              <w:rPr>
                <w:rFonts w:hint="eastAsia" w:ascii="Arial Black" w:hAnsi="Arial Black" w:eastAsia="宋体" w:cs="Arial Black"/>
                <w:b w:val="0"/>
                <w:bCs w:val="0"/>
                <w:sz w:val="22"/>
                <w:szCs w:val="22"/>
                <w:lang w:val="en-US" w:eastAsia="zh-CN"/>
              </w:rPr>
              <w:t>同产品名称修改（品牌+产品名）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44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https://zh-cn.wowelo.com/%0A%E4%BA%A7%E5%93%81%E5%B1%95%E7%A4%BA/easyrx-fast-hangover-relief-supplement/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配料表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INGREDIENTS: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FISH OIL EXTRACT, GELATIN, GLYCERIN, PURIFIED WATER, SORBITOL LIQUID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鱼油提取物、明胶、甘油、纯化水、山梨糖醇液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成分需百度一下是否为处方药、违禁药物、为对人体有害的成分、受管制等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食用说明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DIRECTIONS OF SAFE USE：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1. Before drinking: Take one capsule half an hour in advance and mix it with water. The effect will be visible after half an hour.</w:t>
            </w:r>
          </w:p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2. After drinking: Take one capsule and you will wake up in half an hour.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1.饮酒前： 提前半小时服用一颗胶囊，兑水服用，半小时后可见效果。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2.饮酒后： 服一颗胶囊，半小时即可清醒。</w:t>
            </w:r>
          </w:p>
        </w:tc>
        <w:tc>
          <w:tcPr>
            <w:tcW w:w="3285" w:type="dxa"/>
          </w:tcPr>
          <w:p>
            <w:p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9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BENEFITS:</w:t>
            </w:r>
          </w:p>
          <w:p>
            <w:pPr>
              <w:bidi w:val="0"/>
              <w:jc w:val="left"/>
              <w:rPr>
                <w:rFonts w:hint="default" w:cstheme="minorBidi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2"/>
                <w:szCs w:val="28"/>
                <w:lang w:val="en-US" w:eastAsia="zh-CN" w:bidi="ar-SA"/>
              </w:rPr>
              <w:t>1. This product can help you get rid of drunkenness within 30 minutes, allowing you to fully enjoy the wonderful moments.</w:t>
            </w:r>
          </w:p>
          <w:p>
            <w:pPr>
              <w:bidi w:val="0"/>
              <w:jc w:val="left"/>
              <w:rPr>
                <w:rFonts w:hint="default" w:cstheme="minorBidi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2"/>
                <w:szCs w:val="28"/>
                <w:lang w:val="en-US" w:eastAsia="zh-CN" w:bidi="ar-SA"/>
              </w:rPr>
              <w:t>2. The ingredients are safe and reliable, helping to increase alertness, relieve fatigue, reduce stomach discomfort, nausea and vomiting, and enhance physical health.</w:t>
            </w:r>
          </w:p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default" w:cstheme="minorBidi"/>
                <w:kern w:val="2"/>
                <w:sz w:val="22"/>
                <w:szCs w:val="28"/>
                <w:lang w:val="en-US" w:eastAsia="zh-CN" w:bidi="ar-SA"/>
              </w:rPr>
              <w:t>3. It is rich in plant ingredients, allowing you to regain consciousness and vitality faster, allowing you to freely immerse yourself in joy during social activities.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本品在30分钟内，即可帮助您感受摆脱醉酒状态，让您充分享受 美好的时刻。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成分安全可靠，有助于提高警觉性，缓解疲劳，减少胃部不适、恶心和呕吐的现象，并增强身体健康。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富含植物成分，让您更快恢复清醒和活力，在社交活动中可以自由自在地沉浸在欢乐之中。</w:t>
            </w:r>
          </w:p>
        </w:tc>
        <w:tc>
          <w:tcPr>
            <w:tcW w:w="3285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4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KEYWORDS: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Hangover Relief Supplement；Morning Recovery Hangover Drink；Hangover Supplement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解酒补充剂；早晨恢复解酒饮料；解酒补充剂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警告语</w:t>
            </w:r>
          </w:p>
        </w:tc>
        <w:tc>
          <w:tcPr>
            <w:tcW w:w="2445" w:type="dxa"/>
            <w:vAlign w:val="top"/>
          </w:tcPr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WARNING</w:t>
            </w:r>
            <w:r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  <w:t>:</w:t>
            </w:r>
          </w:p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Avoid direct sunlight and high temperature environment, please place the product in a dry place to avoid moisture to ensure product quality.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避免阳光直射和高温环境，请将产品放置在干燥处，避免受潮，以确保产品质量。  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1688上架标题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肝脏保护熬夜醒酒解酒常备醒酒胶囊养肝护肝胶囊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只需中文</w:t>
            </w:r>
          </w:p>
        </w:tc>
      </w:tr>
    </w:tbl>
    <w:p>
      <w:pPr>
        <w:bidi w:val="0"/>
        <w:jc w:val="center"/>
        <w:rPr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D9142716"/>
    <w:multiLevelType w:val="singleLevel"/>
    <w:tmpl w:val="D914271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zM2Y4YmQ4YmQxODdjMDYyZTM3Mzg4NzU0M2Q3YTUifQ=="/>
  </w:docVars>
  <w:rsids>
    <w:rsidRoot w:val="080F3DF8"/>
    <w:rsid w:val="080F3DF8"/>
    <w:rsid w:val="0CAD58C9"/>
    <w:rsid w:val="15017690"/>
    <w:rsid w:val="2317068C"/>
    <w:rsid w:val="24D11F05"/>
    <w:rsid w:val="327C30E0"/>
    <w:rsid w:val="41303A07"/>
    <w:rsid w:val="469F3F0A"/>
    <w:rsid w:val="47061EFA"/>
    <w:rsid w:val="4A210D4F"/>
    <w:rsid w:val="5466797C"/>
    <w:rsid w:val="54983AE4"/>
    <w:rsid w:val="5809221B"/>
    <w:rsid w:val="5BDB3ECE"/>
    <w:rsid w:val="60A67131"/>
    <w:rsid w:val="6134670A"/>
    <w:rsid w:val="63E87188"/>
    <w:rsid w:val="6EB0504F"/>
    <w:rsid w:val="78387B1F"/>
    <w:rsid w:val="7BD3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basedOn w:val="5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712</Words>
  <Characters>1570</Characters>
  <Lines>0</Lines>
  <Paragraphs>0</Paragraphs>
  <TotalTime>26</TotalTime>
  <ScaleCrop>false</ScaleCrop>
  <LinksUpToDate>false</LinksUpToDate>
  <CharactersWithSpaces>1722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小西</cp:lastModifiedBy>
  <dcterms:modified xsi:type="dcterms:W3CDTF">2024-05-09T02:37:54Z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CD44EA688D1B407A9F62AD95C7D88C6C_13</vt:lpwstr>
  </property>
</Properties>
</file>