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142D43">
      <w:pPr>
        <w:jc w:val="center"/>
        <w:rPr>
          <w:rFonts w:hint="default" w:eastAsiaTheme="minorEastAsia"/>
          <w:b/>
          <w:bCs/>
          <w:color w:val="FF0000"/>
          <w:lang w:val="en-US" w:eastAsia="zh-CN"/>
        </w:rPr>
      </w:pPr>
      <w:r>
        <w:rPr>
          <w:rFonts w:hint="eastAsia"/>
          <w:b/>
          <w:bCs/>
          <w:color w:val="FF0000"/>
        </w:rPr>
        <w:t>WEST&amp;MONTH美容</w:t>
      </w:r>
      <w:r>
        <w:rPr>
          <w:rFonts w:hint="eastAsia"/>
          <w:b/>
          <w:bCs/>
          <w:color w:val="FF0000"/>
          <w:lang w:eastAsia="zh-CN"/>
        </w:rPr>
        <w:t>、</w:t>
      </w:r>
      <w:r>
        <w:rPr>
          <w:rFonts w:hint="eastAsia"/>
          <w:b/>
          <w:bCs/>
          <w:color w:val="FF0000"/>
        </w:rPr>
        <w:t>RAYHONG汽配</w:t>
      </w:r>
      <w:r>
        <w:rPr>
          <w:rFonts w:hint="eastAsia"/>
          <w:b/>
          <w:bCs/>
          <w:color w:val="FF0000"/>
          <w:lang w:eastAsia="zh-CN"/>
        </w:rPr>
        <w:t>、</w:t>
      </w:r>
      <w:r>
        <w:rPr>
          <w:rFonts w:hint="eastAsia"/>
          <w:b/>
          <w:bCs/>
          <w:color w:val="FF0000"/>
        </w:rPr>
        <w:t>JUE-FISH家居</w:t>
      </w:r>
      <w:r>
        <w:rPr>
          <w:rFonts w:hint="eastAsia"/>
          <w:b/>
          <w:bCs/>
          <w:color w:val="FF0000"/>
          <w:lang w:eastAsia="zh-CN"/>
        </w:rPr>
        <w:t>、</w:t>
      </w:r>
      <w:r>
        <w:rPr>
          <w:rFonts w:hint="eastAsia"/>
          <w:b/>
          <w:bCs/>
          <w:color w:val="FF0000"/>
        </w:rPr>
        <w:t>HOYGI面部护理</w:t>
      </w:r>
      <w:r>
        <w:rPr>
          <w:rFonts w:hint="eastAsia"/>
          <w:b/>
          <w:bCs/>
          <w:color w:val="FF0000"/>
          <w:lang w:eastAsia="zh-CN"/>
        </w:rPr>
        <w:t>、</w:t>
      </w:r>
      <w:r>
        <w:rPr>
          <w:rFonts w:hint="eastAsia"/>
          <w:b/>
          <w:bCs/>
          <w:color w:val="FF0000"/>
        </w:rPr>
        <w:t>YEGBONG宠物</w:t>
      </w:r>
      <w:r>
        <w:rPr>
          <w:rFonts w:hint="eastAsia"/>
          <w:b/>
          <w:bCs/>
          <w:color w:val="FF0000"/>
          <w:lang w:eastAsia="zh-CN"/>
        </w:rPr>
        <w:t>、</w:t>
      </w:r>
      <w:r>
        <w:rPr>
          <w:rFonts w:hint="eastAsia"/>
          <w:b/>
          <w:bCs/>
          <w:color w:val="FF0000"/>
        </w:rPr>
        <w:t>NORTH MOON成人</w:t>
      </w:r>
      <w:r>
        <w:rPr>
          <w:rFonts w:hint="eastAsia"/>
          <w:b/>
          <w:bCs/>
          <w:color w:val="FF0000"/>
          <w:lang w:eastAsia="zh-CN"/>
        </w:rPr>
        <w:t>、</w:t>
      </w:r>
      <w:r>
        <w:rPr>
          <w:rFonts w:hint="eastAsia"/>
          <w:b/>
          <w:bCs/>
          <w:color w:val="FF0000"/>
        </w:rPr>
        <w:t>JAKEHOE家居</w:t>
      </w:r>
      <w:r>
        <w:rPr>
          <w:rFonts w:hint="eastAsia"/>
          <w:b/>
          <w:bCs/>
          <w:color w:val="FF0000"/>
          <w:lang w:eastAsia="zh-CN"/>
        </w:rPr>
        <w:t>、</w:t>
      </w:r>
      <w:r>
        <w:rPr>
          <w:rFonts w:hint="eastAsia"/>
          <w:b/>
          <w:bCs/>
          <w:color w:val="FF0000"/>
        </w:rPr>
        <w:t>OCEAURA身体护理</w:t>
      </w:r>
      <w:r>
        <w:rPr>
          <w:rFonts w:hint="eastAsia"/>
          <w:b/>
          <w:bCs/>
          <w:color w:val="FF0000"/>
          <w:lang w:eastAsia="zh-CN"/>
        </w:rPr>
        <w:t>、</w:t>
      </w:r>
      <w:r>
        <w:rPr>
          <w:rFonts w:hint="eastAsia"/>
          <w:b/>
          <w:bCs/>
          <w:color w:val="FF0000"/>
        </w:rPr>
        <w:t>HOMONTH汽配</w:t>
      </w:r>
      <w:r>
        <w:rPr>
          <w:rFonts w:hint="eastAsia"/>
          <w:b/>
          <w:bCs/>
          <w:color w:val="FF0000"/>
          <w:lang w:eastAsia="zh-CN"/>
        </w:rPr>
        <w:t>、</w:t>
      </w:r>
      <w:r>
        <w:rPr>
          <w:rFonts w:hint="eastAsia"/>
          <w:b/>
          <w:bCs/>
          <w:color w:val="FF0000"/>
        </w:rPr>
        <w:t>EAST MOON男士美容</w:t>
      </w:r>
      <w:r>
        <w:rPr>
          <w:rFonts w:hint="eastAsia"/>
          <w:b/>
          <w:bCs/>
          <w:color w:val="FF0000"/>
          <w:lang w:eastAsia="zh-CN"/>
        </w:rPr>
        <w:t>、</w:t>
      </w:r>
      <w:r>
        <w:rPr>
          <w:rFonts w:hint="eastAsia"/>
          <w:b/>
          <w:bCs/>
          <w:color w:val="FF0000"/>
        </w:rPr>
        <w:t>HOEGOA头部护理</w:t>
      </w:r>
      <w:r>
        <w:rPr>
          <w:rFonts w:hint="eastAsia"/>
          <w:b/>
          <w:bCs/>
          <w:color w:val="FF0000"/>
          <w:lang w:eastAsia="zh-CN"/>
        </w:rPr>
        <w:t>、</w:t>
      </w:r>
      <w:r>
        <w:rPr>
          <w:rFonts w:hint="eastAsia"/>
          <w:b/>
          <w:bCs/>
          <w:color w:val="FF0000"/>
        </w:rPr>
        <w:t>HOUKEA服饰</w:t>
      </w:r>
      <w:r>
        <w:rPr>
          <w:rFonts w:hint="eastAsia"/>
          <w:b/>
          <w:bCs/>
          <w:color w:val="FF0000"/>
          <w:lang w:eastAsia="zh-CN"/>
        </w:rPr>
        <w:t>、</w:t>
      </w:r>
      <w:r>
        <w:rPr>
          <w:rFonts w:hint="eastAsia"/>
          <w:b/>
          <w:bCs/>
          <w:color w:val="FF0000"/>
        </w:rPr>
        <w:t>ORALHOE口腔护理</w:t>
      </w:r>
      <w:r>
        <w:rPr>
          <w:rFonts w:hint="eastAsia"/>
          <w:b/>
          <w:bCs/>
          <w:color w:val="FF0000"/>
          <w:lang w:eastAsia="zh-CN"/>
        </w:rPr>
        <w:t>、</w:t>
      </w:r>
      <w:r>
        <w:rPr>
          <w:rFonts w:hint="eastAsia"/>
          <w:b/>
          <w:bCs/>
          <w:color w:val="FF0000"/>
        </w:rPr>
        <w:t>WIYUN美容</w:t>
      </w:r>
      <w:r>
        <w:rPr>
          <w:rFonts w:hint="eastAsia"/>
          <w:b/>
          <w:bCs/>
          <w:color w:val="FF0000"/>
          <w:lang w:eastAsia="zh-CN"/>
        </w:rPr>
        <w:t>、</w:t>
      </w:r>
      <w:r>
        <w:rPr>
          <w:rFonts w:hint="eastAsia"/>
          <w:b/>
          <w:bCs/>
          <w:color w:val="FF0000"/>
        </w:rPr>
        <w:t>ROXELIS香水</w:t>
      </w:r>
      <w:r>
        <w:rPr>
          <w:rFonts w:hint="eastAsia"/>
          <w:b/>
          <w:bCs/>
          <w:color w:val="FF0000"/>
          <w:lang w:eastAsia="zh-CN"/>
        </w:rPr>
        <w:t>、</w:t>
      </w:r>
      <w:r>
        <w:rPr>
          <w:rFonts w:hint="eastAsia"/>
          <w:b/>
          <w:bCs/>
          <w:color w:val="FF0000"/>
        </w:rPr>
        <w:t>WIIEEY儿童美容</w:t>
      </w:r>
      <w:r>
        <w:rPr>
          <w:rFonts w:hint="eastAsia"/>
          <w:b/>
          <w:bCs/>
          <w:color w:val="FF0000"/>
          <w:lang w:eastAsia="zh-CN"/>
        </w:rPr>
        <w:t>、</w:t>
      </w:r>
      <w:r>
        <w:rPr>
          <w:rFonts w:hint="eastAsia"/>
          <w:b/>
          <w:bCs/>
          <w:color w:val="FF0000"/>
        </w:rPr>
        <w:t>DOWMOO玩具</w:t>
      </w:r>
      <w:r>
        <w:rPr>
          <w:rFonts w:hint="eastAsia"/>
          <w:b/>
          <w:bCs/>
          <w:color w:val="FF0000"/>
          <w:lang w:eastAsia="zh-CN"/>
        </w:rPr>
        <w:t>、</w:t>
      </w:r>
      <w:r>
        <w:rPr>
          <w:rFonts w:hint="eastAsia"/>
          <w:b/>
          <w:bCs/>
          <w:color w:val="FF0000"/>
        </w:rPr>
        <w:t>EELHOPE彩妆</w:t>
      </w:r>
      <w:r>
        <w:rPr>
          <w:rFonts w:hint="eastAsia"/>
          <w:b/>
          <w:bCs/>
          <w:color w:val="FF0000"/>
          <w:lang w:eastAsia="zh-CN"/>
        </w:rPr>
        <w:t>、</w:t>
      </w:r>
      <w:r>
        <w:rPr>
          <w:rFonts w:hint="eastAsia"/>
          <w:b/>
          <w:bCs/>
          <w:color w:val="FF0000"/>
        </w:rPr>
        <w:t>MOONSPRY园艺</w:t>
      </w:r>
      <w:r>
        <w:rPr>
          <w:rFonts w:hint="eastAsia"/>
          <w:b/>
          <w:bCs/>
          <w:color w:val="FF0000"/>
          <w:lang w:eastAsia="zh-CN"/>
        </w:rPr>
        <w:t>、</w:t>
      </w:r>
      <w:r>
        <w:rPr>
          <w:rFonts w:hint="eastAsia"/>
          <w:b/>
          <w:bCs/>
          <w:color w:val="FF0000"/>
        </w:rPr>
        <w:t>WOODSLEEP美容</w:t>
      </w:r>
      <w:r>
        <w:rPr>
          <w:rFonts w:hint="eastAsia"/>
          <w:b/>
          <w:bCs/>
          <w:color w:val="FF0000"/>
          <w:lang w:eastAsia="zh-CN"/>
        </w:rPr>
        <w:t>、</w:t>
      </w:r>
      <w:r>
        <w:rPr>
          <w:rFonts w:hint="eastAsia"/>
          <w:b/>
          <w:bCs/>
          <w:color w:val="FF0000"/>
        </w:rPr>
        <w:t>EOHOE美容仪器</w:t>
      </w:r>
      <w:r>
        <w:rPr>
          <w:rFonts w:hint="eastAsia"/>
          <w:b/>
          <w:bCs/>
          <w:color w:val="FF0000"/>
          <w:lang w:eastAsia="zh-CN"/>
        </w:rPr>
        <w:t>、</w:t>
      </w:r>
      <w:r>
        <w:rPr>
          <w:rFonts w:hint="eastAsia"/>
          <w:b/>
          <w:bCs/>
          <w:color w:val="FF0000"/>
        </w:rPr>
        <w:t>HOZONE户外</w:t>
      </w:r>
      <w:r>
        <w:rPr>
          <w:rFonts w:hint="eastAsia"/>
          <w:b/>
          <w:bCs/>
          <w:color w:val="FF0000"/>
          <w:lang w:eastAsia="zh-CN"/>
        </w:rPr>
        <w:t>、</w:t>
      </w:r>
      <w:r>
        <w:rPr>
          <w:rFonts w:hint="eastAsia"/>
          <w:b/>
          <w:bCs/>
          <w:color w:val="FF0000"/>
        </w:rPr>
        <w:t>HOEXE饰品</w:t>
      </w:r>
      <w:r>
        <w:rPr>
          <w:rFonts w:hint="eastAsia"/>
          <w:b/>
          <w:bCs/>
          <w:color w:val="FF0000"/>
          <w:lang w:eastAsia="zh-CN"/>
        </w:rPr>
        <w:t>、</w:t>
      </w:r>
      <w:r>
        <w:rPr>
          <w:rFonts w:hint="eastAsia"/>
          <w:b/>
          <w:bCs/>
          <w:color w:val="FF0000"/>
        </w:rPr>
        <w:t>EELJOY宠物</w:t>
      </w:r>
      <w:r>
        <w:rPr>
          <w:rFonts w:hint="eastAsia"/>
          <w:b/>
          <w:bCs/>
          <w:color w:val="FF0000"/>
          <w:lang w:eastAsia="zh-CN"/>
        </w:rPr>
        <w:t>。</w:t>
      </w:r>
      <w:r>
        <w:rPr>
          <w:rFonts w:hint="eastAsia"/>
          <w:b/>
          <w:bCs/>
          <w:color w:val="FF0000"/>
          <w:lang w:val="en-US" w:eastAsia="zh-CN"/>
        </w:rPr>
        <w:t>以上24个品牌的产品包装均用广东省西之月科技有限公司的地址。</w:t>
      </w:r>
    </w:p>
    <w:p w14:paraId="59F6DC76">
      <w:pPr>
        <w:bidi w:val="0"/>
        <w:rPr>
          <w:rFonts w:asciiTheme="minorHAnsi" w:hAnsiTheme="minorHAnsi" w:eastAsiaTheme="minorEastAsia" w:cstheme="minorBidi"/>
          <w:kern w:val="2"/>
          <w:sz w:val="21"/>
          <w:szCs w:val="24"/>
          <w:lang w:val="en-US" w:eastAsia="zh-CN" w:bidi="ar-SA"/>
        </w:rPr>
      </w:pPr>
    </w:p>
    <w:p w14:paraId="5BC1C024">
      <w:pPr>
        <w:jc w:val="center"/>
        <w:rPr>
          <w:rFonts w:hint="eastAsia"/>
          <w:sz w:val="40"/>
          <w:szCs w:val="48"/>
          <w:lang w:val="en-US" w:eastAsia="zh-CN"/>
        </w:rPr>
      </w:pPr>
      <w:r>
        <w:rPr>
          <w:rFonts w:hint="eastAsia"/>
          <w:sz w:val="40"/>
          <w:szCs w:val="48"/>
          <w:lang w:val="en-US" w:eastAsia="zh-CN"/>
        </w:rPr>
        <w:t>美妆个护类的产品文案</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14:paraId="1483D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14:paraId="0C7BC224">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14:paraId="245B21AB">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14:paraId="1229FD19">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14:paraId="7F56F4C7">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14:paraId="5DE0586F">
            <w:pPr>
              <w:jc w:val="center"/>
              <w:rPr>
                <w:rFonts w:hint="default"/>
                <w:vertAlign w:val="baseline"/>
                <w:lang w:val="en-US" w:eastAsia="zh-CN"/>
              </w:rPr>
            </w:pPr>
            <w:r>
              <w:rPr>
                <w:rFonts w:hint="eastAsia"/>
                <w:b/>
                <w:bCs/>
                <w:sz w:val="20"/>
                <w:szCs w:val="22"/>
                <w:vertAlign w:val="baseline"/>
                <w:lang w:val="en-US" w:eastAsia="zh-CN"/>
              </w:rPr>
              <w:t>备注</w:t>
            </w:r>
          </w:p>
        </w:tc>
      </w:tr>
      <w:tr w14:paraId="703BB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10264994">
            <w:pPr>
              <w:bidi w:val="0"/>
              <w:jc w:val="center"/>
              <w:rPr>
                <w:rFonts w:hint="default"/>
                <w:vertAlign w:val="baseline"/>
                <w:lang w:val="en-US" w:eastAsia="zh-CN"/>
              </w:rPr>
            </w:pPr>
            <w:r>
              <w:rPr>
                <w:rFonts w:hint="eastAsia"/>
                <w:vertAlign w:val="baseline"/>
                <w:lang w:val="en-US" w:eastAsia="zh-CN"/>
              </w:rPr>
              <w:t>产品名称</w:t>
            </w:r>
          </w:p>
        </w:tc>
        <w:tc>
          <w:tcPr>
            <w:tcW w:w="2445" w:type="dxa"/>
          </w:tcPr>
          <w:p w14:paraId="4219DF43">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14:paraId="3A919BFF">
            <w:pPr>
              <w:bidi w:val="0"/>
              <w:jc w:val="left"/>
              <w:rPr>
                <w:rFonts w:hint="default" w:ascii="Arial Black" w:hAnsi="Arial Black" w:eastAsia="Times New Roman" w:cs="Arial Black"/>
                <w:sz w:val="22"/>
                <w:szCs w:val="22"/>
                <w:lang w:val="en-US" w:eastAsia="zh-CN"/>
              </w:rPr>
            </w:pPr>
            <w:r>
              <w:rPr>
                <w:rFonts w:hint="default"/>
                <w:vertAlign w:val="baseline"/>
                <w:lang w:val="en-US" w:eastAsia="zh-CN"/>
              </w:rPr>
              <w:t>HOYGI</w:t>
            </w:r>
            <w:r>
              <w:rPr>
                <w:rFonts w:hint="eastAsia"/>
                <w:vertAlign w:val="baseline"/>
                <w:lang w:val="en-US" w:eastAsia="zh-CN"/>
              </w:rPr>
              <w:t xml:space="preserve"> Retinol Eye Cream</w:t>
            </w:r>
          </w:p>
        </w:tc>
        <w:tc>
          <w:tcPr>
            <w:tcW w:w="2040" w:type="dxa"/>
          </w:tcPr>
          <w:p w14:paraId="5056AEA8">
            <w:pPr>
              <w:bidi w:val="0"/>
              <w:jc w:val="center"/>
              <w:rPr>
                <w:rFonts w:hint="default"/>
                <w:vertAlign w:val="baseline"/>
                <w:lang w:val="en-US" w:eastAsia="zh-CN"/>
              </w:rPr>
            </w:pPr>
            <w:bookmarkStart w:id="3" w:name="_GoBack"/>
            <w:bookmarkStart w:id="0" w:name="OLE_LINK2"/>
            <w:r>
              <w:rPr>
                <w:rFonts w:hint="default"/>
                <w:vertAlign w:val="baseline"/>
                <w:lang w:val="en-US" w:eastAsia="zh-CN"/>
              </w:rPr>
              <w:t>HOYGI</w:t>
            </w:r>
            <w:bookmarkEnd w:id="0"/>
            <w:r>
              <w:rPr>
                <w:rFonts w:hint="eastAsia"/>
                <w:vertAlign w:val="baseline"/>
                <w:lang w:val="en-US" w:eastAsia="zh-CN"/>
              </w:rPr>
              <w:t xml:space="preserve"> </w:t>
            </w:r>
            <w:bookmarkStart w:id="1" w:name="OLE_LINK3"/>
            <w:r>
              <w:rPr>
                <w:rFonts w:hint="eastAsia"/>
                <w:vertAlign w:val="baseline"/>
                <w:lang w:val="en-US" w:eastAsia="zh-CN"/>
              </w:rPr>
              <w:t>视黄醇抗衰老眼霜</w:t>
            </w:r>
            <w:bookmarkEnd w:id="3"/>
            <w:bookmarkEnd w:id="1"/>
          </w:p>
        </w:tc>
        <w:tc>
          <w:tcPr>
            <w:tcW w:w="3285" w:type="dxa"/>
          </w:tcPr>
          <w:p w14:paraId="7A6293C8">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14:paraId="3183A93D">
            <w:pPr>
              <w:bidi w:val="0"/>
              <w:jc w:val="center"/>
              <w:rPr>
                <w:rFonts w:hint="default"/>
                <w:vertAlign w:val="baseline"/>
                <w:lang w:val="en-US" w:eastAsia="zh-CN"/>
              </w:rPr>
            </w:pPr>
          </w:p>
        </w:tc>
      </w:tr>
      <w:tr w14:paraId="31747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379B3585">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14:paraId="6A335AF1">
            <w:pPr>
              <w:bidi w:val="0"/>
              <w:jc w:val="center"/>
              <w:rPr>
                <w:vertAlign w:val="baseline"/>
                <w:lang w:val="en-US" w:eastAsia="zh-CN"/>
              </w:rPr>
            </w:pPr>
            <w:r>
              <w:rPr>
                <w:rFonts w:hint="eastAsia"/>
                <w:vertAlign w:val="baseline"/>
                <w:lang w:val="en-US" w:eastAsia="zh-CN"/>
              </w:rPr>
              <w:t>https://www.amazon.com/dp/B0D92HH5DY?th=1&amp;psc=1</w:t>
            </w:r>
          </w:p>
        </w:tc>
        <w:tc>
          <w:tcPr>
            <w:tcW w:w="2040" w:type="dxa"/>
          </w:tcPr>
          <w:p w14:paraId="47FD556B">
            <w:pPr>
              <w:bidi w:val="0"/>
              <w:jc w:val="center"/>
              <w:rPr>
                <w:vertAlign w:val="baseline"/>
                <w:lang w:val="en-US" w:eastAsia="zh-CN"/>
              </w:rPr>
            </w:pPr>
          </w:p>
        </w:tc>
        <w:tc>
          <w:tcPr>
            <w:tcW w:w="3285" w:type="dxa"/>
          </w:tcPr>
          <w:p w14:paraId="1A10118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14:paraId="0734E3B8">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14:paraId="27F665AF">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14:paraId="242AC5F9">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14:paraId="09546500">
            <w:pPr>
              <w:bidi w:val="0"/>
              <w:jc w:val="center"/>
              <w:rPr>
                <w:rFonts w:hint="default"/>
                <w:vertAlign w:val="baseline"/>
                <w:lang w:val="en-US" w:eastAsia="zh-CN"/>
              </w:rPr>
            </w:pPr>
            <w:r>
              <w:rPr>
                <w:rFonts w:hint="eastAsia"/>
                <w:vertAlign w:val="baseline"/>
                <w:lang w:val="en-US" w:eastAsia="zh-CN"/>
              </w:rPr>
              <w:t>仅做参考无需放包装</w:t>
            </w:r>
          </w:p>
        </w:tc>
      </w:tr>
      <w:tr w14:paraId="040AB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7ABF8EE1">
            <w:pPr>
              <w:bidi w:val="0"/>
              <w:jc w:val="center"/>
              <w:rPr>
                <w:vertAlign w:val="baseline"/>
                <w:lang w:val="en-US" w:eastAsia="zh-CN"/>
              </w:rPr>
            </w:pPr>
            <w:r>
              <w:rPr>
                <w:rFonts w:hint="eastAsia"/>
                <w:sz w:val="20"/>
                <w:szCs w:val="22"/>
                <w:lang w:val="en-US" w:eastAsia="zh-CN"/>
              </w:rPr>
              <w:t>成分表</w:t>
            </w:r>
          </w:p>
        </w:tc>
        <w:tc>
          <w:tcPr>
            <w:tcW w:w="2445" w:type="dxa"/>
          </w:tcPr>
          <w:p w14:paraId="36740373">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14:paraId="20AA24E6">
            <w:pPr>
              <w:bidi w:val="0"/>
              <w:jc w:val="center"/>
              <w:rPr>
                <w:vertAlign w:val="baseline"/>
                <w:lang w:val="en-US" w:eastAsia="zh-CN"/>
              </w:rPr>
            </w:pPr>
            <w:r>
              <w:rPr>
                <w:rFonts w:hint="eastAsia"/>
                <w:vertAlign w:val="baseline"/>
                <w:lang w:val="en-US" w:eastAsia="zh-CN"/>
              </w:rPr>
              <w:t>BUTYROSPERMUM PARKII (SHEA) BUTTER、GLYCERIN、COFFEA ARABICA (COFFEE) SEED EXTRACT、COLLAGEN、RETINOL</w:t>
            </w:r>
          </w:p>
        </w:tc>
        <w:tc>
          <w:tcPr>
            <w:tcW w:w="2040" w:type="dxa"/>
          </w:tcPr>
          <w:p w14:paraId="4D1E1800">
            <w:pPr>
              <w:bidi w:val="0"/>
              <w:jc w:val="center"/>
              <w:rPr>
                <w:vertAlign w:val="baseline"/>
                <w:lang w:val="en-US" w:eastAsia="zh-CN"/>
              </w:rPr>
            </w:pPr>
            <w:r>
              <w:rPr>
                <w:rFonts w:hint="eastAsia"/>
                <w:vertAlign w:val="baseline"/>
                <w:lang w:val="en-US" w:eastAsia="zh-CN"/>
              </w:rPr>
              <w:t>乳木果油、甘油、咖啡籽提取物、胶原蛋白、视黄醇</w:t>
            </w:r>
          </w:p>
        </w:tc>
        <w:tc>
          <w:tcPr>
            <w:tcW w:w="3285" w:type="dxa"/>
          </w:tcPr>
          <w:p w14:paraId="499EB0D7">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14:paraId="77EAC7C8">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14:paraId="7F46DF04">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14:paraId="3D69C7C6">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14:paraId="084FAD8E">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14:paraId="094F7939">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14:paraId="68D4AAA8">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14:paraId="016F2716">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14:paraId="01BB3C98">
            <w:pPr>
              <w:bidi w:val="0"/>
              <w:jc w:val="center"/>
              <w:rPr>
                <w:vertAlign w:val="baseline"/>
                <w:lang w:val="en-US" w:eastAsia="zh-CN"/>
              </w:rPr>
            </w:pPr>
          </w:p>
        </w:tc>
      </w:tr>
      <w:tr w14:paraId="0FDC7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14:paraId="73415322">
            <w:pPr>
              <w:bidi w:val="0"/>
              <w:jc w:val="center"/>
              <w:rPr>
                <w:rFonts w:hint="default"/>
                <w:vertAlign w:val="baseline"/>
                <w:lang w:val="en-US" w:eastAsia="zh-CN"/>
              </w:rPr>
            </w:pPr>
            <w:r>
              <w:rPr>
                <w:rFonts w:hint="eastAsia"/>
                <w:sz w:val="20"/>
                <w:szCs w:val="22"/>
                <w:lang w:val="en-US" w:eastAsia="zh-CN"/>
              </w:rPr>
              <w:t>使用说明</w:t>
            </w:r>
          </w:p>
        </w:tc>
        <w:tc>
          <w:tcPr>
            <w:tcW w:w="2445" w:type="dxa"/>
            <w:vAlign w:val="top"/>
          </w:tcPr>
          <w:p w14:paraId="46AF48FF">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14:paraId="3E0EEBC1">
            <w:pPr>
              <w:bidi w:val="0"/>
              <w:jc w:val="left"/>
              <w:rPr>
                <w:rFonts w:hint="eastAsia"/>
                <w:vertAlign w:val="baseline"/>
                <w:lang w:val="en-US" w:eastAsia="zh-CN"/>
              </w:rPr>
            </w:pPr>
            <w:r>
              <w:rPr>
                <w:rFonts w:hint="eastAsia"/>
                <w:vertAlign w:val="baseline"/>
                <w:lang w:val="en-US" w:eastAsia="zh-CN"/>
              </w:rPr>
              <w:t>1. Clean your hands and face and keep them dry.</w:t>
            </w:r>
          </w:p>
          <w:p w14:paraId="30178BBF">
            <w:pPr>
              <w:bidi w:val="0"/>
              <w:jc w:val="left"/>
              <w:rPr>
                <w:vertAlign w:val="baseline"/>
                <w:lang w:val="en-US" w:eastAsia="zh-CN"/>
              </w:rPr>
            </w:pPr>
            <w:r>
              <w:rPr>
                <w:rFonts w:hint="eastAsia"/>
                <w:vertAlign w:val="baseline"/>
                <w:lang w:val="en-US" w:eastAsia="zh-CN"/>
              </w:rPr>
              <w:t>2. Apply an appropriate amount of eye cream evenly to the skin around the eyes and massage gently in circles to promote absorption.</w:t>
            </w:r>
          </w:p>
        </w:tc>
        <w:tc>
          <w:tcPr>
            <w:tcW w:w="2040" w:type="dxa"/>
            <w:vAlign w:val="top"/>
          </w:tcPr>
          <w:p w14:paraId="27562372">
            <w:pPr>
              <w:numPr>
                <w:ilvl w:val="0"/>
                <w:numId w:val="3"/>
              </w:numPr>
              <w:bidi w:val="0"/>
              <w:jc w:val="left"/>
              <w:rPr>
                <w:rFonts w:hint="eastAsia"/>
                <w:vertAlign w:val="baseline"/>
                <w:lang w:val="en-US" w:eastAsia="zh-CN"/>
              </w:rPr>
            </w:pPr>
            <w:r>
              <w:rPr>
                <w:rFonts w:hint="eastAsia"/>
                <w:vertAlign w:val="baseline"/>
                <w:lang w:val="en-US" w:eastAsia="zh-CN"/>
              </w:rPr>
              <w:t>清洁双手和面部肌肤并保持干燥。</w:t>
            </w:r>
          </w:p>
          <w:p w14:paraId="4AF39EC1">
            <w:pPr>
              <w:numPr>
                <w:ilvl w:val="0"/>
                <w:numId w:val="3"/>
              </w:numPr>
              <w:bidi w:val="0"/>
              <w:jc w:val="left"/>
              <w:rPr>
                <w:vertAlign w:val="baseline"/>
                <w:lang w:val="en-US" w:eastAsia="zh-CN"/>
              </w:rPr>
            </w:pPr>
            <w:r>
              <w:rPr>
                <w:rFonts w:hint="eastAsia"/>
                <w:vertAlign w:val="baseline"/>
                <w:lang w:val="en-US" w:eastAsia="zh-CN"/>
              </w:rPr>
              <w:t>取适量眼霜均匀涂抹于眼周肌肤，轻轻打圈按摩促进吸收即可。</w:t>
            </w:r>
          </w:p>
        </w:tc>
        <w:tc>
          <w:tcPr>
            <w:tcW w:w="3285" w:type="dxa"/>
          </w:tcPr>
          <w:p w14:paraId="15ED65F5">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14:paraId="3E5A45BF">
            <w:pPr>
              <w:bidi w:val="0"/>
              <w:jc w:val="center"/>
              <w:rPr>
                <w:vertAlign w:val="baseline"/>
                <w:lang w:val="en-US" w:eastAsia="zh-CN"/>
              </w:rPr>
            </w:pPr>
          </w:p>
        </w:tc>
      </w:tr>
      <w:tr w14:paraId="2342B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14:paraId="027B11C4">
            <w:pPr>
              <w:bidi w:val="0"/>
              <w:jc w:val="center"/>
              <w:rPr>
                <w:vertAlign w:val="baseline"/>
                <w:lang w:val="en-US" w:eastAsia="zh-CN"/>
              </w:rPr>
            </w:pPr>
            <w:r>
              <w:rPr>
                <w:rFonts w:hint="eastAsia"/>
                <w:sz w:val="20"/>
                <w:szCs w:val="22"/>
                <w:lang w:val="en-US" w:eastAsia="zh-CN"/>
              </w:rPr>
              <w:t>产品卖点</w:t>
            </w:r>
          </w:p>
        </w:tc>
        <w:tc>
          <w:tcPr>
            <w:tcW w:w="2445" w:type="dxa"/>
          </w:tcPr>
          <w:p w14:paraId="364812A3">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FUNCTIONS：</w:t>
            </w:r>
          </w:p>
          <w:p w14:paraId="10CD49FE">
            <w:pPr>
              <w:bidi w:val="0"/>
              <w:jc w:val="left"/>
              <w:rPr>
                <w:rFonts w:hint="eastAsia"/>
                <w:vertAlign w:val="baseline"/>
                <w:lang w:val="en-US" w:eastAsia="zh-CN"/>
              </w:rPr>
            </w:pPr>
            <w:r>
              <w:rPr>
                <w:rFonts w:hint="eastAsia"/>
                <w:vertAlign w:val="baseline"/>
                <w:lang w:val="en-US" w:eastAsia="zh-CN"/>
              </w:rPr>
              <w:t>1. Helps keep the skin around the eyes moisturized, locks in moisture for a long time, moisturizes the skin around the eyes, reduces fine lines and wrinkles caused by dryness, and makes the skin around the eyes softer and smoother.</w:t>
            </w:r>
          </w:p>
          <w:p w14:paraId="536192F1">
            <w:pPr>
              <w:bidi w:val="0"/>
              <w:jc w:val="left"/>
              <w:rPr>
                <w:rFonts w:hint="eastAsia"/>
                <w:vertAlign w:val="baseline"/>
                <w:lang w:val="en-US" w:eastAsia="zh-CN"/>
              </w:rPr>
            </w:pPr>
            <w:r>
              <w:rPr>
                <w:rFonts w:hint="eastAsia"/>
                <w:vertAlign w:val="baseline"/>
                <w:lang w:val="en-US" w:eastAsia="zh-CN"/>
              </w:rPr>
              <w:t>2. Helps improve the dullness around the eyes, fades dark circles, and reduces eye bags, making the eyes look brighter and restores spirit.</w:t>
            </w:r>
          </w:p>
          <w:p w14:paraId="57C5C1B1">
            <w:pPr>
              <w:bidi w:val="0"/>
              <w:jc w:val="left"/>
              <w:rPr>
                <w:rFonts w:hint="eastAsia" w:ascii="Arial Black" w:hAnsi="Arial Black" w:eastAsia="Times New Roman" w:cs="Arial Black"/>
                <w:sz w:val="22"/>
                <w:szCs w:val="22"/>
                <w:lang w:val="en-US" w:eastAsia="zh-CN"/>
              </w:rPr>
            </w:pPr>
            <w:r>
              <w:rPr>
                <w:rFonts w:hint="eastAsia"/>
                <w:vertAlign w:val="baseline"/>
                <w:lang w:val="en-US" w:eastAsia="zh-CN"/>
              </w:rPr>
              <w:t>3. Through deep anti-wrinkle repair, it effectively reduces fine lines and wrinkles around the eyes, improves skin elasticity, makes the skin around the eyes tighter, and restores youthful brilliance.</w:t>
            </w:r>
          </w:p>
        </w:tc>
        <w:tc>
          <w:tcPr>
            <w:tcW w:w="2040" w:type="dxa"/>
          </w:tcPr>
          <w:p w14:paraId="0FAC7C43">
            <w:pPr>
              <w:numPr>
                <w:ilvl w:val="0"/>
                <w:numId w:val="4"/>
              </w:numPr>
              <w:bidi w:val="0"/>
              <w:ind w:left="0" w:leftChars="0" w:firstLine="0" w:firstLineChars="0"/>
              <w:jc w:val="left"/>
              <w:rPr>
                <w:rFonts w:hint="eastAsia"/>
                <w:vertAlign w:val="baseline"/>
                <w:lang w:val="en-US" w:eastAsia="zh-CN"/>
              </w:rPr>
            </w:pPr>
            <w:r>
              <w:rPr>
                <w:rFonts w:hint="eastAsia"/>
                <w:vertAlign w:val="baseline"/>
                <w:lang w:val="en-US" w:eastAsia="zh-CN"/>
              </w:rPr>
              <w:t>帮助眼周肌肤保持水润，长效锁水，滋润眼周，减少因干燥引起的细纹和皱纹，使眼部肌肤更加柔软和光滑。</w:t>
            </w:r>
          </w:p>
          <w:p w14:paraId="66419A1F">
            <w:pPr>
              <w:numPr>
                <w:ilvl w:val="0"/>
                <w:numId w:val="4"/>
              </w:numPr>
              <w:bidi w:val="0"/>
              <w:ind w:left="0" w:leftChars="0" w:firstLine="0" w:firstLineChars="0"/>
              <w:jc w:val="left"/>
              <w:rPr>
                <w:rFonts w:hint="eastAsia"/>
                <w:vertAlign w:val="baseline"/>
                <w:lang w:val="en-US" w:eastAsia="zh-CN"/>
              </w:rPr>
            </w:pPr>
            <w:r>
              <w:rPr>
                <w:rFonts w:hint="eastAsia"/>
                <w:vertAlign w:val="baseline"/>
                <w:lang w:val="en-US" w:eastAsia="zh-CN"/>
              </w:rPr>
              <w:t>帮助改善眼周暗沉，淡化黑眼圈，同时减轻眼袋，令眼睛看起来更加明亮，恢复神采。</w:t>
            </w:r>
          </w:p>
          <w:p w14:paraId="27209F86">
            <w:pPr>
              <w:numPr>
                <w:ilvl w:val="0"/>
                <w:numId w:val="4"/>
              </w:numPr>
              <w:bidi w:val="0"/>
              <w:ind w:left="0" w:leftChars="0" w:firstLine="0" w:firstLineChars="0"/>
              <w:jc w:val="left"/>
              <w:rPr>
                <w:vertAlign w:val="baseline"/>
                <w:lang w:val="en-US" w:eastAsia="zh-CN"/>
              </w:rPr>
            </w:pPr>
            <w:r>
              <w:rPr>
                <w:rFonts w:hint="eastAsia"/>
                <w:vertAlign w:val="baseline"/>
                <w:lang w:val="en-US" w:eastAsia="zh-CN"/>
              </w:rPr>
              <w:t>通过深层抗皱修护，有效减少眼部的细纹和皱纹，提升肌肤弹性，使眼周更加紧致，重现年轻光彩。</w:t>
            </w:r>
          </w:p>
        </w:tc>
        <w:tc>
          <w:tcPr>
            <w:tcW w:w="3285" w:type="dxa"/>
          </w:tcPr>
          <w:p w14:paraId="6AFDA2E7">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14:paraId="06E60413">
            <w:pPr>
              <w:bidi w:val="0"/>
              <w:jc w:val="center"/>
              <w:rPr>
                <w:rFonts w:hint="default"/>
                <w:vertAlign w:val="baseline"/>
                <w:lang w:val="en-US" w:eastAsia="zh-CN"/>
              </w:rPr>
            </w:pPr>
          </w:p>
        </w:tc>
      </w:tr>
      <w:tr w14:paraId="361A7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0BF286F7">
            <w:pPr>
              <w:bidi w:val="0"/>
              <w:jc w:val="center"/>
              <w:rPr>
                <w:vertAlign w:val="baseline"/>
                <w:lang w:val="en-US" w:eastAsia="zh-CN"/>
              </w:rPr>
            </w:pPr>
            <w:r>
              <w:rPr>
                <w:rFonts w:hint="eastAsia"/>
                <w:sz w:val="20"/>
                <w:szCs w:val="22"/>
                <w:lang w:val="en-US" w:eastAsia="zh-CN"/>
              </w:rPr>
              <w:t>关键词</w:t>
            </w:r>
          </w:p>
        </w:tc>
        <w:tc>
          <w:tcPr>
            <w:tcW w:w="2445" w:type="dxa"/>
          </w:tcPr>
          <w:p w14:paraId="642EDD50">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14:paraId="10515B25">
            <w:pPr>
              <w:bidi w:val="0"/>
              <w:jc w:val="center"/>
              <w:rPr>
                <w:vertAlign w:val="baseline"/>
                <w:lang w:val="en-US" w:eastAsia="zh-CN"/>
              </w:rPr>
            </w:pPr>
            <w:r>
              <w:rPr>
                <w:rFonts w:hint="eastAsia"/>
                <w:vertAlign w:val="baseline"/>
                <w:lang w:val="en-US" w:eastAsia="zh-CN"/>
              </w:rPr>
              <w:t>Retinol Eye Cream；Line-Lightening Eye Cream; Firming And Lifting Eye Cream</w:t>
            </w:r>
          </w:p>
        </w:tc>
        <w:tc>
          <w:tcPr>
            <w:tcW w:w="2040" w:type="dxa"/>
          </w:tcPr>
          <w:p w14:paraId="7AEA00C2">
            <w:pPr>
              <w:bidi w:val="0"/>
              <w:jc w:val="center"/>
              <w:rPr>
                <w:vertAlign w:val="baseline"/>
                <w:lang w:val="en-US" w:eastAsia="zh-CN"/>
              </w:rPr>
            </w:pPr>
            <w:r>
              <w:rPr>
                <w:rFonts w:hint="eastAsia"/>
                <w:vertAlign w:val="baseline"/>
                <w:lang w:val="en-US" w:eastAsia="zh-CN"/>
              </w:rPr>
              <w:t>视黄醇抗衰老眼霜；淡纹眼霜；紧致提拉眼霜</w:t>
            </w:r>
          </w:p>
        </w:tc>
        <w:tc>
          <w:tcPr>
            <w:tcW w:w="3285" w:type="dxa"/>
          </w:tcPr>
          <w:p w14:paraId="24EB03D1">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14:paraId="0F8DF6B0">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14:paraId="0EA9F060">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14:paraId="34949173">
            <w:pPr>
              <w:bidi w:val="0"/>
              <w:jc w:val="center"/>
              <w:rPr>
                <w:vertAlign w:val="baseline"/>
                <w:lang w:val="en-US" w:eastAsia="zh-CN"/>
              </w:rPr>
            </w:pPr>
            <w:r>
              <w:rPr>
                <w:rFonts w:hint="eastAsia"/>
                <w:vertAlign w:val="baseline"/>
                <w:lang w:val="en-US" w:eastAsia="zh-CN"/>
              </w:rPr>
              <w:t>仅做参考无需放包装</w:t>
            </w:r>
          </w:p>
        </w:tc>
      </w:tr>
      <w:tr w14:paraId="28D06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1937B59C">
            <w:pPr>
              <w:bidi w:val="0"/>
              <w:jc w:val="center"/>
              <w:rPr>
                <w:highlight w:val="none"/>
                <w:vertAlign w:val="baseline"/>
                <w:lang w:val="en-US" w:eastAsia="zh-CN"/>
              </w:rPr>
            </w:pPr>
            <w:r>
              <w:rPr>
                <w:rFonts w:hint="eastAsia"/>
                <w:sz w:val="20"/>
                <w:szCs w:val="22"/>
                <w:highlight w:val="none"/>
                <w:lang w:val="en-US" w:eastAsia="zh-CN"/>
              </w:rPr>
              <w:t>警告语</w:t>
            </w:r>
          </w:p>
        </w:tc>
        <w:tc>
          <w:tcPr>
            <w:tcW w:w="2445" w:type="dxa"/>
          </w:tcPr>
          <w:p w14:paraId="7655EF16">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14:paraId="6067D87E">
            <w:pPr>
              <w:numPr>
                <w:ilvl w:val="0"/>
                <w:numId w:val="0"/>
              </w:numPr>
              <w:bidi w:val="0"/>
              <w:ind w:leftChars="0"/>
              <w:jc w:val="both"/>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040" w:type="dxa"/>
          </w:tcPr>
          <w:p w14:paraId="57E831F1">
            <w:pPr>
              <w:bidi w:val="0"/>
              <w:jc w:val="both"/>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3285" w:type="dxa"/>
          </w:tcPr>
          <w:p w14:paraId="1DF0305D">
            <w:pPr>
              <w:bidi w:val="0"/>
              <w:jc w:val="center"/>
              <w:rPr>
                <w:highlight w:val="none"/>
                <w:vertAlign w:val="baseline"/>
                <w:lang w:val="en-US" w:eastAsia="zh-CN"/>
              </w:rPr>
            </w:pPr>
          </w:p>
        </w:tc>
        <w:tc>
          <w:tcPr>
            <w:tcW w:w="1778" w:type="dxa"/>
          </w:tcPr>
          <w:p w14:paraId="22EEE556">
            <w:pPr>
              <w:bidi w:val="0"/>
              <w:jc w:val="center"/>
              <w:rPr>
                <w:vertAlign w:val="baseline"/>
                <w:lang w:val="en-US" w:eastAsia="zh-CN"/>
              </w:rPr>
            </w:pPr>
          </w:p>
        </w:tc>
      </w:tr>
      <w:tr w14:paraId="61E36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0E703199">
            <w:pPr>
              <w:bidi w:val="0"/>
              <w:jc w:val="center"/>
              <w:rPr>
                <w:rFonts w:hint="default"/>
                <w:sz w:val="20"/>
                <w:szCs w:val="22"/>
                <w:lang w:val="en-US" w:eastAsia="zh-CN"/>
              </w:rPr>
            </w:pPr>
            <w:bookmarkStart w:id="2" w:name="OLE_LINK1" w:colFirst="0" w:colLast="4"/>
            <w:r>
              <w:rPr>
                <w:rFonts w:hint="eastAsia"/>
                <w:sz w:val="20"/>
                <w:szCs w:val="22"/>
                <w:lang w:val="en-US" w:eastAsia="zh-CN"/>
              </w:rPr>
              <w:t>制造商</w:t>
            </w:r>
          </w:p>
        </w:tc>
        <w:tc>
          <w:tcPr>
            <w:tcW w:w="2445" w:type="dxa"/>
          </w:tcPr>
          <w:p w14:paraId="09E79466">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MANUFACTURER：Guangdong Ximonth Technology Co., Ltd.</w:t>
            </w:r>
          </w:p>
        </w:tc>
        <w:tc>
          <w:tcPr>
            <w:tcW w:w="2040" w:type="dxa"/>
          </w:tcPr>
          <w:p w14:paraId="3099660D">
            <w:pPr>
              <w:bidi w:val="0"/>
              <w:jc w:val="both"/>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广东省西之月科技有限公司</w:t>
            </w:r>
          </w:p>
        </w:tc>
        <w:tc>
          <w:tcPr>
            <w:tcW w:w="3285" w:type="dxa"/>
          </w:tcPr>
          <w:p w14:paraId="31A3821C">
            <w:pPr>
              <w:bidi w:val="0"/>
              <w:jc w:val="center"/>
              <w:rPr>
                <w:vertAlign w:val="baseline"/>
                <w:lang w:val="en-US" w:eastAsia="zh-CN"/>
              </w:rPr>
            </w:pPr>
          </w:p>
        </w:tc>
        <w:tc>
          <w:tcPr>
            <w:tcW w:w="1778" w:type="dxa"/>
          </w:tcPr>
          <w:p w14:paraId="04AA5D31">
            <w:pPr>
              <w:bidi w:val="0"/>
              <w:jc w:val="center"/>
              <w:rPr>
                <w:rFonts w:hint="eastAsia"/>
                <w:vertAlign w:val="baseline"/>
                <w:lang w:val="en-US" w:eastAsia="zh-CN"/>
              </w:rPr>
            </w:pPr>
            <w:r>
              <w:rPr>
                <w:rFonts w:hint="eastAsia"/>
                <w:vertAlign w:val="baseline"/>
                <w:lang w:val="en-US" w:eastAsia="zh-CN"/>
              </w:rPr>
              <w:t>此为通用模板不改</w:t>
            </w:r>
          </w:p>
        </w:tc>
      </w:tr>
      <w:tr w14:paraId="3CEFA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49429A45">
            <w:pPr>
              <w:bidi w:val="0"/>
              <w:jc w:val="center"/>
              <w:rPr>
                <w:rFonts w:hint="default"/>
                <w:sz w:val="20"/>
                <w:szCs w:val="22"/>
                <w:lang w:val="en-US" w:eastAsia="zh-CN"/>
              </w:rPr>
            </w:pPr>
            <w:r>
              <w:rPr>
                <w:rFonts w:hint="eastAsia"/>
                <w:sz w:val="20"/>
                <w:szCs w:val="22"/>
                <w:lang w:val="en-US" w:eastAsia="zh-CN"/>
              </w:rPr>
              <w:t>地址</w:t>
            </w:r>
          </w:p>
        </w:tc>
        <w:tc>
          <w:tcPr>
            <w:tcW w:w="2445" w:type="dxa"/>
          </w:tcPr>
          <w:p w14:paraId="6336D0A2">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ADDRESS：Room 201, Building H13,Longhu Industrial Building, Longhu District, Shantou City</w:t>
            </w:r>
            <w:r>
              <w:rPr>
                <w:rFonts w:hint="eastAsia" w:ascii="Helvetica" w:hAnsi="Helvetica" w:eastAsia="Helvetica" w:cs="Helvetica"/>
                <w:i w:val="0"/>
                <w:iCs w:val="0"/>
                <w:caps w:val="0"/>
                <w:color w:val="333333"/>
                <w:spacing w:val="0"/>
                <w:sz w:val="21"/>
                <w:szCs w:val="21"/>
                <w:shd w:val="clear" w:fill="F6F6F6"/>
              </w:rPr>
              <w:t>，515000</w:t>
            </w:r>
          </w:p>
        </w:tc>
        <w:tc>
          <w:tcPr>
            <w:tcW w:w="2040" w:type="dxa"/>
          </w:tcPr>
          <w:p w14:paraId="3421C84F">
            <w:pPr>
              <w:bidi w:val="0"/>
              <w:jc w:val="both"/>
              <w:rPr>
                <w:rFonts w:hint="eastAsia" w:ascii="Times New Roman" w:hAnsi="Times New Roman" w:eastAsia="Times New Roman"/>
                <w:sz w:val="22"/>
                <w:szCs w:val="22"/>
                <w:lang w:val="en-US" w:eastAsia="zh-CN"/>
              </w:rPr>
            </w:pPr>
            <w:r>
              <w:rPr>
                <w:rFonts w:ascii="Helvetica" w:hAnsi="Helvetica" w:eastAsia="Helvetica" w:cs="Helvetica"/>
                <w:i w:val="0"/>
                <w:iCs w:val="0"/>
                <w:caps w:val="0"/>
                <w:color w:val="333333"/>
                <w:spacing w:val="0"/>
                <w:sz w:val="21"/>
                <w:szCs w:val="21"/>
                <w:shd w:val="clear" w:fill="F6F6F6"/>
              </w:rPr>
              <w:t>汕头市龙湖区龙湖工业大厦H13幢201号房之一</w:t>
            </w:r>
            <w:r>
              <w:rPr>
                <w:rFonts w:hint="eastAsia" w:ascii="Helvetica" w:hAnsi="Helvetica" w:eastAsia="Helvetica" w:cs="Helvetica"/>
                <w:i w:val="0"/>
                <w:iCs w:val="0"/>
                <w:caps w:val="0"/>
                <w:color w:val="333333"/>
                <w:spacing w:val="0"/>
                <w:sz w:val="21"/>
                <w:szCs w:val="21"/>
                <w:shd w:val="clear" w:fill="F6F6F6"/>
              </w:rPr>
              <w:t>，515000</w:t>
            </w:r>
          </w:p>
        </w:tc>
        <w:tc>
          <w:tcPr>
            <w:tcW w:w="3285" w:type="dxa"/>
          </w:tcPr>
          <w:p w14:paraId="47F33B93">
            <w:pPr>
              <w:bidi w:val="0"/>
              <w:jc w:val="center"/>
              <w:rPr>
                <w:vertAlign w:val="baseline"/>
                <w:lang w:val="en-US" w:eastAsia="zh-CN"/>
              </w:rPr>
            </w:pPr>
          </w:p>
        </w:tc>
        <w:tc>
          <w:tcPr>
            <w:tcW w:w="1778" w:type="dxa"/>
          </w:tcPr>
          <w:p w14:paraId="50E28142">
            <w:pPr>
              <w:bidi w:val="0"/>
              <w:jc w:val="center"/>
              <w:rPr>
                <w:rFonts w:hint="eastAsia"/>
                <w:vertAlign w:val="baseline"/>
                <w:lang w:val="en-US" w:eastAsia="zh-CN"/>
              </w:rPr>
            </w:pPr>
            <w:r>
              <w:rPr>
                <w:rFonts w:hint="eastAsia"/>
                <w:vertAlign w:val="baseline"/>
                <w:lang w:val="en-US" w:eastAsia="zh-CN"/>
              </w:rPr>
              <w:t>此为通用模板不改</w:t>
            </w:r>
          </w:p>
        </w:tc>
      </w:tr>
      <w:tr w14:paraId="44600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096F5454">
            <w:pPr>
              <w:bidi w:val="0"/>
              <w:jc w:val="center"/>
              <w:rPr>
                <w:rFonts w:hint="eastAsia"/>
                <w:sz w:val="20"/>
                <w:szCs w:val="22"/>
                <w:lang w:val="en-US" w:eastAsia="zh-CN"/>
              </w:rPr>
            </w:pPr>
            <w:r>
              <w:rPr>
                <w:rFonts w:hint="eastAsia"/>
                <w:sz w:val="20"/>
                <w:szCs w:val="22"/>
                <w:lang w:val="en-US" w:eastAsia="zh-CN"/>
              </w:rPr>
              <w:t>邮箱</w:t>
            </w:r>
          </w:p>
        </w:tc>
        <w:tc>
          <w:tcPr>
            <w:tcW w:w="2445" w:type="dxa"/>
            <w:vAlign w:val="top"/>
          </w:tcPr>
          <w:p w14:paraId="4B07B1EA">
            <w:pPr>
              <w:numPr>
                <w:ilvl w:val="0"/>
                <w:numId w:val="0"/>
              </w:numPr>
              <w:bidi w:val="0"/>
              <w:ind w:left="0" w:leftChars="0" w:firstLine="0" w:firstLineChars="0"/>
              <w:jc w:val="both"/>
              <w:rPr>
                <w:rFonts w:ascii="宋体" w:hAnsi="宋体" w:eastAsia="宋体" w:cs="宋体"/>
                <w:sz w:val="24"/>
                <w:szCs w:val="24"/>
              </w:rPr>
            </w:pPr>
            <w:r>
              <w:rPr>
                <w:rFonts w:ascii="宋体" w:hAnsi="宋体" w:eastAsia="宋体" w:cs="宋体"/>
                <w:sz w:val="24"/>
                <w:szCs w:val="24"/>
              </w:rPr>
              <w:t>E-mail：zhengyingdai@gmail.com</w:t>
            </w:r>
          </w:p>
        </w:tc>
        <w:tc>
          <w:tcPr>
            <w:tcW w:w="5325" w:type="dxa"/>
            <w:gridSpan w:val="2"/>
            <w:vAlign w:val="top"/>
          </w:tcPr>
          <w:p w14:paraId="192C5D44">
            <w:pPr>
              <w:bidi w:val="0"/>
              <w:jc w:val="center"/>
            </w:pPr>
          </w:p>
        </w:tc>
        <w:tc>
          <w:tcPr>
            <w:tcW w:w="1778" w:type="dxa"/>
            <w:vAlign w:val="top"/>
          </w:tcPr>
          <w:p w14:paraId="4DBBB13D">
            <w:pPr>
              <w:bidi w:val="0"/>
              <w:jc w:val="center"/>
              <w:rPr>
                <w:rFonts w:hint="eastAsia"/>
                <w:vertAlign w:val="baseline"/>
                <w:lang w:val="en-US" w:eastAsia="zh-CN"/>
              </w:rPr>
            </w:pPr>
          </w:p>
        </w:tc>
      </w:tr>
      <w:tr w14:paraId="6E734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4B5BDF51">
            <w:pPr>
              <w:bidi w:val="0"/>
              <w:jc w:val="center"/>
              <w:rPr>
                <w:rFonts w:hint="default"/>
                <w:sz w:val="20"/>
                <w:szCs w:val="22"/>
                <w:lang w:val="en-US" w:eastAsia="zh-CN"/>
              </w:rPr>
            </w:pPr>
            <w:r>
              <w:rPr>
                <w:rFonts w:hint="eastAsia"/>
                <w:sz w:val="20"/>
                <w:szCs w:val="22"/>
                <w:lang w:val="en-US" w:eastAsia="zh-CN"/>
              </w:rPr>
              <w:t>欧代</w:t>
            </w:r>
          </w:p>
        </w:tc>
        <w:tc>
          <w:tcPr>
            <w:tcW w:w="2445" w:type="dxa"/>
          </w:tcPr>
          <w:p w14:paraId="4F35FE86">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EC REP</w:t>
            </w:r>
            <w:r>
              <w:rPr>
                <w:rFonts w:ascii="宋体" w:hAnsi="宋体" w:eastAsia="宋体" w:cs="宋体"/>
                <w:sz w:val="24"/>
                <w:szCs w:val="24"/>
              </w:rPr>
              <w:br w:type="textWrapping"/>
            </w:r>
            <w:r>
              <w:rPr>
                <w:rFonts w:ascii="宋体" w:hAnsi="宋体" w:eastAsia="宋体" w:cs="宋体"/>
                <w:sz w:val="24"/>
                <w:szCs w:val="24"/>
              </w:rPr>
              <w:t>Asternerysl Spain (Spain) Madrid</w:t>
            </w:r>
            <w:r>
              <w:rPr>
                <w:rFonts w:ascii="宋体" w:hAnsi="宋体" w:eastAsia="宋体" w:cs="宋体"/>
                <w:sz w:val="24"/>
                <w:szCs w:val="24"/>
              </w:rPr>
              <w:br w:type="textWrapping"/>
            </w:r>
            <w:r>
              <w:rPr>
                <w:rFonts w:ascii="宋体" w:hAnsi="宋体" w:eastAsia="宋体" w:cs="宋体"/>
                <w:sz w:val="24"/>
                <w:szCs w:val="24"/>
              </w:rPr>
              <w:t>Calle Nunez Morgado, 5.Businesspoint.Madrid.Spain</w:t>
            </w:r>
            <w:r>
              <w:rPr>
                <w:rFonts w:ascii="宋体" w:hAnsi="宋体" w:eastAsia="宋体" w:cs="宋体"/>
                <w:sz w:val="24"/>
                <w:szCs w:val="24"/>
              </w:rPr>
              <w:br w:type="textWrapping"/>
            </w:r>
            <w:r>
              <w:rPr>
                <w:rFonts w:ascii="宋体" w:hAnsi="宋体" w:eastAsia="宋体" w:cs="宋体"/>
                <w:sz w:val="24"/>
                <w:szCs w:val="24"/>
              </w:rPr>
              <w:t>Jeffrey Lin</w:t>
            </w:r>
            <w:r>
              <w:rPr>
                <w:rFonts w:ascii="宋体" w:hAnsi="宋体" w:eastAsia="宋体" w:cs="宋体"/>
                <w:sz w:val="24"/>
                <w:szCs w:val="24"/>
              </w:rPr>
              <w:br w:type="textWrapping"/>
            </w:r>
            <w:r>
              <w:rPr>
                <w:rFonts w:ascii="宋体" w:hAnsi="宋体" w:eastAsia="宋体" w:cs="宋体"/>
                <w:sz w:val="24"/>
                <w:szCs w:val="24"/>
              </w:rPr>
              <w:t>+34-615 561 159</w:t>
            </w:r>
            <w:r>
              <w:rPr>
                <w:rFonts w:ascii="宋体" w:hAnsi="宋体" w:eastAsia="宋体" w:cs="宋体"/>
                <w:sz w:val="24"/>
                <w:szCs w:val="24"/>
              </w:rPr>
              <w:br w:type="textWrapping"/>
            </w:r>
            <w:r>
              <w:rPr>
                <w:rFonts w:ascii="宋体" w:hAnsi="宋体" w:eastAsia="宋体" w:cs="宋体"/>
                <w:sz w:val="24"/>
                <w:szCs w:val="24"/>
              </w:rPr>
              <w:t>GOS.business@hotmail.com</w:t>
            </w:r>
          </w:p>
        </w:tc>
        <w:tc>
          <w:tcPr>
            <w:tcW w:w="5325" w:type="dxa"/>
            <w:gridSpan w:val="2"/>
            <w:vMerge w:val="restart"/>
          </w:tcPr>
          <w:p w14:paraId="43A503E2">
            <w:pPr>
              <w:bidi w:val="0"/>
              <w:jc w:val="center"/>
              <w:rPr>
                <w:vertAlign w:val="baseline"/>
                <w:lang w:val="en-US" w:eastAsia="zh-CN"/>
              </w:rPr>
            </w:pPr>
            <w:r>
              <w:drawing>
                <wp:inline distT="0" distB="0" distL="114300" distR="114300">
                  <wp:extent cx="2832100" cy="3494405"/>
                  <wp:effectExtent l="0" t="0" r="6350" b="1079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4"/>
                          <a:srcRect t="941" b="1254"/>
                          <a:stretch>
                            <a:fillRect/>
                          </a:stretch>
                        </pic:blipFill>
                        <pic:spPr>
                          <a:xfrm>
                            <a:off x="0" y="0"/>
                            <a:ext cx="2832100" cy="3494405"/>
                          </a:xfrm>
                          <a:prstGeom prst="rect">
                            <a:avLst/>
                          </a:prstGeom>
                          <a:noFill/>
                          <a:ln>
                            <a:noFill/>
                          </a:ln>
                        </pic:spPr>
                      </pic:pic>
                    </a:graphicData>
                  </a:graphic>
                </wp:inline>
              </w:drawing>
            </w:r>
          </w:p>
        </w:tc>
        <w:tc>
          <w:tcPr>
            <w:tcW w:w="1778" w:type="dxa"/>
          </w:tcPr>
          <w:p w14:paraId="6BDBE5A8">
            <w:pPr>
              <w:bidi w:val="0"/>
              <w:jc w:val="center"/>
              <w:rPr>
                <w:rFonts w:hint="eastAsia"/>
                <w:vertAlign w:val="baseline"/>
                <w:lang w:val="en-US" w:eastAsia="zh-CN"/>
              </w:rPr>
            </w:pPr>
            <w:r>
              <w:rPr>
                <w:rFonts w:hint="eastAsia"/>
                <w:vertAlign w:val="baseline"/>
                <w:lang w:val="en-US" w:eastAsia="zh-CN"/>
              </w:rPr>
              <w:t>此为通用模板不改</w:t>
            </w:r>
          </w:p>
        </w:tc>
      </w:tr>
      <w:tr w14:paraId="431D0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5856744C">
            <w:pPr>
              <w:bidi w:val="0"/>
              <w:jc w:val="center"/>
              <w:rPr>
                <w:rFonts w:hint="default"/>
                <w:sz w:val="20"/>
                <w:szCs w:val="22"/>
                <w:lang w:val="en-US" w:eastAsia="zh-CN"/>
              </w:rPr>
            </w:pPr>
            <w:r>
              <w:rPr>
                <w:rFonts w:hint="eastAsia"/>
                <w:sz w:val="20"/>
                <w:szCs w:val="22"/>
                <w:lang w:val="en-US" w:eastAsia="zh-CN"/>
              </w:rPr>
              <w:t>英代</w:t>
            </w:r>
          </w:p>
        </w:tc>
        <w:tc>
          <w:tcPr>
            <w:tcW w:w="2445" w:type="dxa"/>
          </w:tcPr>
          <w:p w14:paraId="29DA8C95">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UK REP</w:t>
            </w:r>
            <w:r>
              <w:rPr>
                <w:rFonts w:ascii="宋体" w:hAnsi="宋体" w:eastAsia="宋体" w:cs="宋体"/>
                <w:sz w:val="24"/>
                <w:szCs w:val="24"/>
              </w:rPr>
              <w:br w:type="textWrapping"/>
            </w:r>
            <w:r>
              <w:rPr>
                <w:rFonts w:ascii="宋体" w:hAnsi="宋体" w:eastAsia="宋体" w:cs="宋体"/>
                <w:sz w:val="24"/>
                <w:szCs w:val="24"/>
              </w:rPr>
              <w:t>Ermenegildo Smart Limited</w:t>
            </w:r>
            <w:r>
              <w:rPr>
                <w:rFonts w:ascii="宋体" w:hAnsi="宋体" w:eastAsia="宋体" w:cs="宋体"/>
                <w:sz w:val="24"/>
                <w:szCs w:val="24"/>
              </w:rPr>
              <w:br w:type="textWrapping"/>
            </w:r>
            <w:r>
              <w:rPr>
                <w:rFonts w:ascii="宋体" w:hAnsi="宋体" w:eastAsia="宋体" w:cs="宋体"/>
                <w:sz w:val="24"/>
                <w:szCs w:val="24"/>
              </w:rPr>
              <w:t>6 Prospect Way Royal Oak Industrial Estate Daventry Nn11 8Pl</w:t>
            </w:r>
            <w:r>
              <w:rPr>
                <w:rFonts w:ascii="宋体" w:hAnsi="宋体" w:eastAsia="宋体" w:cs="宋体"/>
                <w:sz w:val="24"/>
                <w:szCs w:val="24"/>
              </w:rPr>
              <w:br w:type="textWrapping"/>
            </w:r>
            <w:r>
              <w:rPr>
                <w:rFonts w:ascii="宋体" w:hAnsi="宋体" w:eastAsia="宋体" w:cs="宋体"/>
                <w:sz w:val="24"/>
                <w:szCs w:val="24"/>
              </w:rPr>
              <w:t>Ermenegildo Smart Limited</w:t>
            </w:r>
            <w:r>
              <w:rPr>
                <w:rFonts w:ascii="宋体" w:hAnsi="宋体" w:eastAsia="宋体" w:cs="宋体"/>
                <w:sz w:val="24"/>
                <w:szCs w:val="24"/>
              </w:rPr>
              <w:br w:type="textWrapping"/>
            </w:r>
            <w:r>
              <w:rPr>
                <w:rFonts w:ascii="宋体" w:hAnsi="宋体" w:eastAsia="宋体" w:cs="宋体"/>
                <w:sz w:val="24"/>
                <w:szCs w:val="24"/>
              </w:rPr>
              <w:t>0044 2037697376</w:t>
            </w:r>
            <w:r>
              <w:rPr>
                <w:rFonts w:ascii="宋体" w:hAnsi="宋体" w:eastAsia="宋体" w:cs="宋体"/>
                <w:sz w:val="24"/>
                <w:szCs w:val="24"/>
              </w:rPr>
              <w:br w:type="textWrapping"/>
            </w:r>
            <w:r>
              <w:rPr>
                <w:rFonts w:ascii="宋体" w:hAnsi="宋体" w:eastAsia="宋体" w:cs="宋体"/>
                <w:sz w:val="24"/>
                <w:szCs w:val="24"/>
              </w:rPr>
              <w:t>mihailambert@gmail.com</w:t>
            </w:r>
          </w:p>
        </w:tc>
        <w:tc>
          <w:tcPr>
            <w:tcW w:w="5325" w:type="dxa"/>
            <w:gridSpan w:val="2"/>
            <w:vMerge w:val="continue"/>
          </w:tcPr>
          <w:p w14:paraId="63D4ECD1">
            <w:pPr>
              <w:bidi w:val="0"/>
              <w:jc w:val="center"/>
              <w:rPr>
                <w:vertAlign w:val="baseline"/>
                <w:lang w:val="en-US" w:eastAsia="zh-CN"/>
              </w:rPr>
            </w:pPr>
          </w:p>
        </w:tc>
        <w:tc>
          <w:tcPr>
            <w:tcW w:w="1778" w:type="dxa"/>
          </w:tcPr>
          <w:p w14:paraId="311C3B00">
            <w:pPr>
              <w:bidi w:val="0"/>
              <w:jc w:val="center"/>
              <w:rPr>
                <w:rFonts w:hint="eastAsia"/>
                <w:vertAlign w:val="baseline"/>
                <w:lang w:val="en-US" w:eastAsia="zh-CN"/>
              </w:rPr>
            </w:pPr>
            <w:r>
              <w:rPr>
                <w:rFonts w:hint="eastAsia"/>
                <w:vertAlign w:val="baseline"/>
                <w:lang w:val="en-US" w:eastAsia="zh-CN"/>
              </w:rPr>
              <w:t>此为通用模板不改</w:t>
            </w:r>
          </w:p>
        </w:tc>
      </w:tr>
      <w:tr w14:paraId="5F3BA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63811381">
            <w:pPr>
              <w:bidi w:val="0"/>
              <w:jc w:val="center"/>
              <w:rPr>
                <w:rFonts w:hint="default"/>
                <w:sz w:val="20"/>
                <w:szCs w:val="22"/>
                <w:lang w:val="en-US" w:eastAsia="zh-CN"/>
              </w:rPr>
            </w:pPr>
            <w:r>
              <w:rPr>
                <w:rFonts w:hint="eastAsia"/>
                <w:sz w:val="20"/>
                <w:szCs w:val="22"/>
                <w:lang w:val="en-US" w:eastAsia="zh-CN"/>
              </w:rPr>
              <w:t>美代</w:t>
            </w:r>
          </w:p>
        </w:tc>
        <w:tc>
          <w:tcPr>
            <w:tcW w:w="2445" w:type="dxa"/>
          </w:tcPr>
          <w:p w14:paraId="072B272A">
            <w:pPr>
              <w:numPr>
                <w:ilvl w:val="0"/>
                <w:numId w:val="0"/>
              </w:numPr>
              <w:bidi w:val="0"/>
              <w:ind w:leftChars="0"/>
              <w:jc w:val="both"/>
              <w:rPr>
                <w:rFonts w:ascii="宋体" w:hAnsi="宋体" w:eastAsia="宋体" w:cs="宋体"/>
                <w:sz w:val="24"/>
                <w:szCs w:val="24"/>
              </w:rPr>
            </w:pPr>
            <w:r>
              <w:rPr>
                <w:rFonts w:ascii="宋体" w:hAnsi="宋体" w:eastAsia="宋体" w:cs="宋体"/>
                <w:sz w:val="24"/>
                <w:szCs w:val="24"/>
              </w:rPr>
              <w:t>US REP</w:t>
            </w:r>
          </w:p>
          <w:p w14:paraId="3CD6DCDE">
            <w:pPr>
              <w:rPr>
                <w:rFonts w:hint="eastAsia" w:ascii="宋体" w:hAnsi="宋体" w:eastAsia="宋体" w:cs="宋体"/>
                <w:sz w:val="24"/>
                <w:szCs w:val="24"/>
                <w:lang w:val="en-US" w:eastAsia="zh-CN"/>
              </w:rPr>
            </w:pPr>
            <w:r>
              <w:rPr>
                <w:rFonts w:ascii="宋体" w:hAnsi="宋体" w:eastAsia="宋体" w:cs="宋体"/>
                <w:sz w:val="24"/>
                <w:szCs w:val="24"/>
              </w:rPr>
              <w:t>Scientia Consulting Group</w:t>
            </w:r>
            <w:r>
              <w:rPr>
                <w:rFonts w:ascii="宋体" w:hAnsi="宋体" w:eastAsia="宋体" w:cs="宋体"/>
                <w:sz w:val="24"/>
                <w:szCs w:val="24"/>
              </w:rPr>
              <w:br w:type="textWrapping"/>
            </w:r>
            <w:r>
              <w:rPr>
                <w:rFonts w:ascii="宋体" w:hAnsi="宋体" w:eastAsia="宋体" w:cs="宋体"/>
                <w:sz w:val="24"/>
                <w:szCs w:val="24"/>
              </w:rPr>
              <w:t>4368 E La Palma Ave, Anaheim, CA 92807 United States</w:t>
            </w:r>
            <w:r>
              <w:rPr>
                <w:rFonts w:ascii="宋体" w:hAnsi="宋体" w:eastAsia="宋体" w:cs="宋体"/>
                <w:sz w:val="24"/>
                <w:szCs w:val="24"/>
              </w:rPr>
              <w:br w:type="textWrapping"/>
            </w:r>
            <w:r>
              <w:rPr>
                <w:rFonts w:ascii="宋体" w:hAnsi="宋体" w:eastAsia="宋体" w:cs="宋体"/>
                <w:sz w:val="24"/>
                <w:szCs w:val="24"/>
              </w:rPr>
              <w:t>Michael Johnson</w:t>
            </w:r>
            <w:r>
              <w:rPr>
                <w:rFonts w:ascii="宋体" w:hAnsi="宋体" w:eastAsia="宋体" w:cs="宋体"/>
                <w:sz w:val="24"/>
                <w:szCs w:val="24"/>
              </w:rPr>
              <w:br w:type="textWrapping"/>
            </w:r>
            <w:r>
              <w:rPr>
                <w:rFonts w:ascii="宋体" w:hAnsi="宋体" w:eastAsia="宋体" w:cs="宋体"/>
                <w:sz w:val="24"/>
                <w:szCs w:val="24"/>
              </w:rPr>
              <w:t>+1 (813) 603-7362</w:t>
            </w:r>
            <w:r>
              <w:rPr>
                <w:rFonts w:ascii="宋体" w:hAnsi="宋体" w:eastAsia="宋体" w:cs="宋体"/>
                <w:sz w:val="24"/>
                <w:szCs w:val="24"/>
              </w:rPr>
              <w:br w:type="textWrapping"/>
            </w:r>
            <w:r>
              <w:rPr>
                <w:rFonts w:ascii="宋体" w:hAnsi="宋体" w:eastAsia="宋体" w:cs="宋体"/>
                <w:sz w:val="24"/>
                <w:szCs w:val="24"/>
              </w:rPr>
              <w:t>MichaelJohnson@skypulsse.com</w:t>
            </w:r>
          </w:p>
        </w:tc>
        <w:tc>
          <w:tcPr>
            <w:tcW w:w="5325" w:type="dxa"/>
            <w:gridSpan w:val="2"/>
            <w:vMerge w:val="continue"/>
          </w:tcPr>
          <w:p w14:paraId="7C498CE6">
            <w:pPr>
              <w:bidi w:val="0"/>
              <w:jc w:val="center"/>
              <w:rPr>
                <w:vertAlign w:val="baseline"/>
                <w:lang w:val="en-US" w:eastAsia="zh-CN"/>
              </w:rPr>
            </w:pPr>
          </w:p>
        </w:tc>
        <w:tc>
          <w:tcPr>
            <w:tcW w:w="1778" w:type="dxa"/>
          </w:tcPr>
          <w:p w14:paraId="26B4568A">
            <w:pPr>
              <w:bidi w:val="0"/>
              <w:jc w:val="center"/>
              <w:rPr>
                <w:rFonts w:hint="eastAsia"/>
                <w:vertAlign w:val="baseline"/>
                <w:lang w:val="en-US" w:eastAsia="zh-CN"/>
              </w:rPr>
            </w:pPr>
            <w:r>
              <w:rPr>
                <w:rFonts w:hint="eastAsia"/>
                <w:vertAlign w:val="baseline"/>
                <w:lang w:val="en-US" w:eastAsia="zh-CN"/>
              </w:rPr>
              <w:t>此为通用模板不改</w:t>
            </w:r>
          </w:p>
        </w:tc>
      </w:tr>
      <w:tr w14:paraId="56BC9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01F93B3E">
            <w:pPr>
              <w:bidi w:val="0"/>
              <w:jc w:val="center"/>
              <w:rPr>
                <w:rFonts w:hint="eastAsia"/>
                <w:sz w:val="20"/>
                <w:szCs w:val="22"/>
                <w:lang w:val="en-US" w:eastAsia="zh-CN"/>
              </w:rPr>
            </w:pPr>
            <w:r>
              <w:rPr>
                <w:rFonts w:hint="eastAsia"/>
                <w:sz w:val="20"/>
                <w:szCs w:val="22"/>
                <w:lang w:val="en-US" w:eastAsia="zh-CN"/>
              </w:rPr>
              <w:t>保质期</w:t>
            </w:r>
          </w:p>
        </w:tc>
        <w:tc>
          <w:tcPr>
            <w:tcW w:w="2445" w:type="dxa"/>
            <w:vAlign w:val="top"/>
          </w:tcPr>
          <w:p w14:paraId="4664DE50">
            <w:pPr>
              <w:numPr>
                <w:ilvl w:val="0"/>
                <w:numId w:val="0"/>
              </w:numPr>
              <w:bidi w:val="0"/>
              <w:ind w:left="0" w:leftChars="0" w:firstLine="0" w:firstLineChars="0"/>
              <w:jc w:val="both"/>
              <w:rPr>
                <w:rFonts w:hint="eastAsia"/>
                <w:sz w:val="24"/>
                <w:szCs w:val="32"/>
                <w:vertAlign w:val="baseline"/>
                <w:lang w:val="en-US" w:eastAsia="zh-CN"/>
              </w:rPr>
            </w:pPr>
            <w:r>
              <w:rPr>
                <w:rFonts w:hint="eastAsia"/>
                <w:sz w:val="24"/>
                <w:szCs w:val="32"/>
                <w:vertAlign w:val="baseline"/>
                <w:lang w:val="en-US" w:eastAsia="zh-CN"/>
              </w:rPr>
              <w:t>SHELF LIFE: 3 Years</w:t>
            </w:r>
          </w:p>
        </w:tc>
        <w:tc>
          <w:tcPr>
            <w:tcW w:w="2040" w:type="dxa"/>
            <w:vAlign w:val="top"/>
          </w:tcPr>
          <w:p w14:paraId="142D3AE5">
            <w:pPr>
              <w:bidi w:val="0"/>
              <w:jc w:val="both"/>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三年</w:t>
            </w:r>
          </w:p>
        </w:tc>
        <w:tc>
          <w:tcPr>
            <w:tcW w:w="3285" w:type="dxa"/>
            <w:vAlign w:val="top"/>
          </w:tcPr>
          <w:p w14:paraId="5D1D0764">
            <w:pPr>
              <w:bidi w:val="0"/>
              <w:jc w:val="center"/>
              <w:rPr>
                <w:vertAlign w:val="baseline"/>
                <w:lang w:val="en-US" w:eastAsia="zh-CN"/>
              </w:rPr>
            </w:pPr>
          </w:p>
        </w:tc>
        <w:tc>
          <w:tcPr>
            <w:tcW w:w="1778" w:type="dxa"/>
            <w:vAlign w:val="top"/>
          </w:tcPr>
          <w:p w14:paraId="324EB3AB">
            <w:pPr>
              <w:bidi w:val="0"/>
              <w:jc w:val="center"/>
              <w:rPr>
                <w:rFonts w:hint="eastAsia"/>
                <w:vertAlign w:val="baseline"/>
                <w:lang w:val="en-US" w:eastAsia="zh-CN"/>
              </w:rPr>
            </w:pPr>
          </w:p>
        </w:tc>
      </w:tr>
      <w:tr w14:paraId="395F4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127C6C7C">
            <w:pPr>
              <w:bidi w:val="0"/>
              <w:jc w:val="center"/>
              <w:rPr>
                <w:rFonts w:hint="default"/>
                <w:sz w:val="20"/>
                <w:szCs w:val="22"/>
                <w:lang w:val="en-US" w:eastAsia="zh-CN"/>
              </w:rPr>
            </w:pPr>
            <w:r>
              <w:rPr>
                <w:rFonts w:hint="eastAsia"/>
                <w:sz w:val="20"/>
                <w:szCs w:val="22"/>
                <w:lang w:val="en-US" w:eastAsia="zh-CN"/>
              </w:rPr>
              <w:t>原产国</w:t>
            </w:r>
          </w:p>
        </w:tc>
        <w:tc>
          <w:tcPr>
            <w:tcW w:w="2445" w:type="dxa"/>
          </w:tcPr>
          <w:p w14:paraId="610B0789">
            <w:pPr>
              <w:numPr>
                <w:ilvl w:val="0"/>
                <w:numId w:val="0"/>
              </w:numPr>
              <w:bidi w:val="0"/>
              <w:ind w:leftChars="0"/>
              <w:jc w:val="both"/>
              <w:rPr>
                <w:rFonts w:hint="default"/>
                <w:sz w:val="24"/>
                <w:szCs w:val="32"/>
                <w:vertAlign w:val="baseline"/>
                <w:lang w:val="en-US" w:eastAsia="zh-CN"/>
              </w:rPr>
            </w:pPr>
            <w:r>
              <w:rPr>
                <w:rFonts w:hint="eastAsia"/>
                <w:sz w:val="24"/>
                <w:szCs w:val="32"/>
                <w:vertAlign w:val="baseline"/>
                <w:lang w:val="en-US" w:eastAsia="zh-CN"/>
              </w:rPr>
              <w:t>MADE IN CHINA</w:t>
            </w:r>
          </w:p>
        </w:tc>
        <w:tc>
          <w:tcPr>
            <w:tcW w:w="2040" w:type="dxa"/>
          </w:tcPr>
          <w:p w14:paraId="3B05D263">
            <w:pPr>
              <w:bidi w:val="0"/>
              <w:jc w:val="both"/>
              <w:rPr>
                <w:rFonts w:hint="eastAsia" w:ascii="Times New Roman" w:hAnsi="Times New Roman" w:eastAsia="Times New Roman"/>
                <w:sz w:val="22"/>
                <w:szCs w:val="22"/>
                <w:lang w:val="en-US" w:eastAsia="zh-CN"/>
              </w:rPr>
            </w:pPr>
          </w:p>
        </w:tc>
        <w:tc>
          <w:tcPr>
            <w:tcW w:w="3285" w:type="dxa"/>
          </w:tcPr>
          <w:p w14:paraId="3515A1A1">
            <w:pPr>
              <w:bidi w:val="0"/>
              <w:jc w:val="center"/>
              <w:rPr>
                <w:vertAlign w:val="baseline"/>
                <w:lang w:val="en-US" w:eastAsia="zh-CN"/>
              </w:rPr>
            </w:pPr>
          </w:p>
        </w:tc>
        <w:tc>
          <w:tcPr>
            <w:tcW w:w="1778" w:type="dxa"/>
          </w:tcPr>
          <w:p w14:paraId="06884A6B">
            <w:pPr>
              <w:bidi w:val="0"/>
              <w:jc w:val="center"/>
              <w:rPr>
                <w:rFonts w:hint="eastAsia"/>
                <w:vertAlign w:val="baseline"/>
                <w:lang w:val="en-US" w:eastAsia="zh-CN"/>
              </w:rPr>
            </w:pPr>
            <w:r>
              <w:rPr>
                <w:rFonts w:hint="eastAsia"/>
                <w:vertAlign w:val="baseline"/>
                <w:lang w:val="en-US" w:eastAsia="zh-CN"/>
              </w:rPr>
              <w:t>此为通用模板不改</w:t>
            </w:r>
          </w:p>
        </w:tc>
      </w:tr>
      <w:tr w14:paraId="3D9B8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1D885D13">
            <w:pPr>
              <w:bidi w:val="0"/>
              <w:jc w:val="center"/>
              <w:rPr>
                <w:rFonts w:hint="eastAsia"/>
                <w:sz w:val="20"/>
                <w:szCs w:val="22"/>
                <w:lang w:val="en-US" w:eastAsia="zh-CN"/>
              </w:rPr>
            </w:pPr>
            <w:r>
              <w:rPr>
                <w:rFonts w:hint="eastAsia"/>
                <w:sz w:val="20"/>
                <w:szCs w:val="22"/>
                <w:lang w:val="en-US" w:eastAsia="zh-CN"/>
              </w:rPr>
              <w:t>法国Triman标志（包装）所有产品</w:t>
            </w:r>
          </w:p>
        </w:tc>
        <w:tc>
          <w:tcPr>
            <w:tcW w:w="2445" w:type="dxa"/>
          </w:tcPr>
          <w:p w14:paraId="432AD964">
            <w:pPr>
              <w:numPr>
                <w:ilvl w:val="0"/>
                <w:numId w:val="0"/>
              </w:numPr>
              <w:bidi w:val="0"/>
              <w:ind w:leftChars="0"/>
              <w:jc w:val="both"/>
              <w:rPr>
                <w:rFonts w:hint="eastAsia"/>
                <w:sz w:val="24"/>
                <w:szCs w:val="32"/>
                <w:vertAlign w:val="baseline"/>
                <w:lang w:val="en-US" w:eastAsia="zh-CN"/>
              </w:rPr>
            </w:pPr>
            <w:r>
              <w:drawing>
                <wp:inline distT="0" distB="0" distL="114300" distR="114300">
                  <wp:extent cx="1413510" cy="518160"/>
                  <wp:effectExtent l="0" t="0" r="15240" b="152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1413510" cy="518160"/>
                          </a:xfrm>
                          <a:prstGeom prst="rect">
                            <a:avLst/>
                          </a:prstGeom>
                          <a:noFill/>
                          <a:ln>
                            <a:noFill/>
                          </a:ln>
                        </pic:spPr>
                      </pic:pic>
                    </a:graphicData>
                  </a:graphic>
                </wp:inline>
              </w:drawing>
            </w:r>
          </w:p>
        </w:tc>
        <w:tc>
          <w:tcPr>
            <w:tcW w:w="2040" w:type="dxa"/>
          </w:tcPr>
          <w:p w14:paraId="5340B67C">
            <w:pPr>
              <w:bidi w:val="0"/>
              <w:jc w:val="both"/>
              <w:rPr>
                <w:rFonts w:hint="eastAsia" w:ascii="Times New Roman" w:hAnsi="Times New Roman" w:eastAsia="Times New Roman"/>
                <w:sz w:val="22"/>
                <w:szCs w:val="22"/>
                <w:lang w:val="en-US" w:eastAsia="zh-CN"/>
              </w:rPr>
            </w:pPr>
          </w:p>
        </w:tc>
        <w:tc>
          <w:tcPr>
            <w:tcW w:w="3285" w:type="dxa"/>
          </w:tcPr>
          <w:p w14:paraId="11CE6EB7">
            <w:pPr>
              <w:bidi w:val="0"/>
              <w:jc w:val="center"/>
              <w:rPr>
                <w:vertAlign w:val="baseline"/>
                <w:lang w:val="en-US" w:eastAsia="zh-CN"/>
              </w:rPr>
            </w:pPr>
          </w:p>
        </w:tc>
        <w:tc>
          <w:tcPr>
            <w:tcW w:w="1778" w:type="dxa"/>
          </w:tcPr>
          <w:p w14:paraId="1048BF1C">
            <w:pPr>
              <w:bidi w:val="0"/>
              <w:jc w:val="center"/>
              <w:rPr>
                <w:rFonts w:hint="eastAsia"/>
                <w:vertAlign w:val="baseline"/>
                <w:lang w:val="en-US" w:eastAsia="zh-CN"/>
              </w:rPr>
            </w:pPr>
            <w:r>
              <w:rPr>
                <w:rFonts w:hint="eastAsia"/>
                <w:vertAlign w:val="baseline"/>
                <w:lang w:val="en-US" w:eastAsia="zh-CN"/>
              </w:rPr>
              <w:t>此为通用模板不改</w:t>
            </w:r>
          </w:p>
        </w:tc>
      </w:tr>
      <w:tr w14:paraId="7B412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513ACA6E">
            <w:pPr>
              <w:bidi w:val="0"/>
              <w:jc w:val="both"/>
              <w:rPr>
                <w:rFonts w:hint="default"/>
                <w:sz w:val="20"/>
                <w:szCs w:val="22"/>
                <w:lang w:val="en-US" w:eastAsia="zh-CN"/>
              </w:rPr>
            </w:pPr>
            <w:r>
              <w:rPr>
                <w:rFonts w:hint="eastAsia"/>
                <w:sz w:val="20"/>
                <w:szCs w:val="22"/>
                <w:lang w:val="en-US" w:eastAsia="zh-CN"/>
              </w:rPr>
              <w:t>所有产品都加的标识</w:t>
            </w:r>
          </w:p>
        </w:tc>
        <w:tc>
          <w:tcPr>
            <w:tcW w:w="2445" w:type="dxa"/>
          </w:tcPr>
          <w:p w14:paraId="4D258877">
            <w:pPr>
              <w:numPr>
                <w:ilvl w:val="0"/>
                <w:numId w:val="0"/>
              </w:numPr>
              <w:bidi w:val="0"/>
              <w:ind w:leftChars="0"/>
              <w:jc w:val="both"/>
              <w:rPr>
                <w:rFonts w:hint="eastAsia"/>
                <w:sz w:val="24"/>
                <w:szCs w:val="32"/>
                <w:vertAlign w:val="baseline"/>
                <w:lang w:val="en-US" w:eastAsia="zh-CN"/>
              </w:rPr>
            </w:pPr>
            <w:r>
              <w:drawing>
                <wp:inline distT="0" distB="0" distL="114300" distR="114300">
                  <wp:extent cx="1343025" cy="67627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rcRect t="7792"/>
                          <a:stretch>
                            <a:fillRect/>
                          </a:stretch>
                        </pic:blipFill>
                        <pic:spPr>
                          <a:xfrm>
                            <a:off x="0" y="0"/>
                            <a:ext cx="1343025" cy="676275"/>
                          </a:xfrm>
                          <a:prstGeom prst="rect">
                            <a:avLst/>
                          </a:prstGeom>
                          <a:noFill/>
                          <a:ln>
                            <a:noFill/>
                          </a:ln>
                        </pic:spPr>
                      </pic:pic>
                    </a:graphicData>
                  </a:graphic>
                </wp:inline>
              </w:drawing>
            </w:r>
          </w:p>
        </w:tc>
        <w:tc>
          <w:tcPr>
            <w:tcW w:w="2040" w:type="dxa"/>
          </w:tcPr>
          <w:p w14:paraId="2EE349DE">
            <w:pPr>
              <w:bidi w:val="0"/>
              <w:jc w:val="both"/>
              <w:rPr>
                <w:rFonts w:hint="eastAsia" w:ascii="Times New Roman" w:hAnsi="Times New Roman" w:eastAsia="Times New Roman"/>
                <w:sz w:val="22"/>
                <w:szCs w:val="22"/>
                <w:lang w:val="en-US" w:eastAsia="zh-CN"/>
              </w:rPr>
            </w:pPr>
          </w:p>
        </w:tc>
        <w:tc>
          <w:tcPr>
            <w:tcW w:w="3285" w:type="dxa"/>
          </w:tcPr>
          <w:p w14:paraId="32BC5833">
            <w:pPr>
              <w:bidi w:val="0"/>
              <w:jc w:val="center"/>
              <w:rPr>
                <w:vertAlign w:val="baseline"/>
                <w:lang w:val="en-US" w:eastAsia="zh-CN"/>
              </w:rPr>
            </w:pPr>
          </w:p>
        </w:tc>
        <w:tc>
          <w:tcPr>
            <w:tcW w:w="1778" w:type="dxa"/>
          </w:tcPr>
          <w:p w14:paraId="556D01B8">
            <w:pPr>
              <w:bidi w:val="0"/>
              <w:jc w:val="center"/>
              <w:rPr>
                <w:rFonts w:hint="eastAsia"/>
                <w:vertAlign w:val="baseline"/>
                <w:lang w:val="en-US" w:eastAsia="zh-CN"/>
              </w:rPr>
            </w:pPr>
            <w:r>
              <w:rPr>
                <w:rFonts w:hint="eastAsia"/>
                <w:vertAlign w:val="baseline"/>
                <w:lang w:val="en-US" w:eastAsia="zh-CN"/>
              </w:rPr>
              <w:t>此为通用模板不改</w:t>
            </w:r>
          </w:p>
        </w:tc>
      </w:tr>
      <w:tr w14:paraId="36735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45C57192">
            <w:pPr>
              <w:bidi w:val="0"/>
              <w:jc w:val="center"/>
              <w:rPr>
                <w:rFonts w:hint="default"/>
                <w:sz w:val="20"/>
                <w:szCs w:val="22"/>
                <w:lang w:val="en-US" w:eastAsia="zh-CN"/>
              </w:rPr>
            </w:pPr>
            <w:r>
              <w:rPr>
                <w:rFonts w:hint="eastAsia"/>
                <w:sz w:val="20"/>
                <w:szCs w:val="22"/>
                <w:lang w:val="en-US" w:eastAsia="zh-CN"/>
              </w:rPr>
              <w:t>其他标识</w:t>
            </w:r>
          </w:p>
        </w:tc>
        <w:tc>
          <w:tcPr>
            <w:tcW w:w="2445" w:type="dxa"/>
            <w:vAlign w:val="top"/>
          </w:tcPr>
          <w:p w14:paraId="539CA2FC">
            <w:pPr>
              <w:numPr>
                <w:ilvl w:val="0"/>
                <w:numId w:val="0"/>
              </w:numPr>
              <w:bidi w:val="0"/>
              <w:ind w:left="0" w:leftChars="0" w:firstLine="0" w:firstLineChars="0"/>
              <w:jc w:val="both"/>
              <w:rPr>
                <w:rFonts w:hint="eastAsia"/>
                <w:sz w:val="24"/>
                <w:szCs w:val="32"/>
                <w:vertAlign w:val="baseline"/>
                <w:lang w:val="en-US" w:eastAsia="zh-CN"/>
              </w:rPr>
            </w:pPr>
          </w:p>
        </w:tc>
        <w:tc>
          <w:tcPr>
            <w:tcW w:w="2040" w:type="dxa"/>
            <w:vAlign w:val="top"/>
          </w:tcPr>
          <w:p w14:paraId="66593AAB">
            <w:pPr>
              <w:bidi w:val="0"/>
              <w:jc w:val="both"/>
              <w:rPr>
                <w:rFonts w:hint="eastAsia" w:ascii="Times New Roman" w:hAnsi="Times New Roman" w:eastAsia="Times New Roman"/>
                <w:sz w:val="22"/>
                <w:szCs w:val="22"/>
                <w:lang w:val="en-US" w:eastAsia="zh-CN"/>
              </w:rPr>
            </w:pPr>
            <w:r>
              <w:rPr>
                <w:rFonts w:ascii="宋体" w:hAnsi="宋体" w:eastAsia="宋体" w:cs="宋体"/>
                <w:sz w:val="24"/>
                <w:szCs w:val="24"/>
              </w:rPr>
              <w:drawing>
                <wp:inline distT="0" distB="0" distL="114300" distR="114300">
                  <wp:extent cx="582930" cy="704850"/>
                  <wp:effectExtent l="0" t="0" r="7620" b="0"/>
                  <wp:docPr id="6"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256"/>
                          <pic:cNvPicPr>
                            <a:picLocks noChangeAspect="1"/>
                          </pic:cNvPicPr>
                        </pic:nvPicPr>
                        <pic:blipFill>
                          <a:blip r:embed="rId7"/>
                          <a:srcRect r="70187"/>
                          <a:stretch>
                            <a:fillRect/>
                          </a:stretch>
                        </pic:blipFill>
                        <pic:spPr>
                          <a:xfrm>
                            <a:off x="0" y="0"/>
                            <a:ext cx="582930" cy="704850"/>
                          </a:xfrm>
                          <a:prstGeom prst="rect">
                            <a:avLst/>
                          </a:prstGeom>
                          <a:noFill/>
                          <a:ln w="9525">
                            <a:noFill/>
                          </a:ln>
                        </pic:spPr>
                      </pic:pic>
                    </a:graphicData>
                  </a:graphic>
                </wp:inline>
              </w:drawing>
            </w:r>
          </w:p>
        </w:tc>
        <w:tc>
          <w:tcPr>
            <w:tcW w:w="3285" w:type="dxa"/>
            <w:vAlign w:val="top"/>
          </w:tcPr>
          <w:p w14:paraId="55E970D8">
            <w:pPr>
              <w:bidi w:val="0"/>
              <w:jc w:val="center"/>
              <w:rPr>
                <w:vertAlign w:val="baseline"/>
                <w:lang w:val="en-US" w:eastAsia="zh-CN"/>
              </w:rPr>
            </w:pPr>
            <w:r>
              <w:rPr>
                <w:rFonts w:hint="eastAsia"/>
                <w:vertAlign w:val="baseline"/>
                <w:lang w:val="en-US" w:eastAsia="zh-CN"/>
              </w:rPr>
              <w:t>开瓶标视瓶罐类就加，贴类的纺织玩具的园艺产品就不需要。</w:t>
            </w:r>
          </w:p>
        </w:tc>
        <w:tc>
          <w:tcPr>
            <w:tcW w:w="1778" w:type="dxa"/>
            <w:vAlign w:val="top"/>
          </w:tcPr>
          <w:p w14:paraId="3911657F">
            <w:pPr>
              <w:bidi w:val="0"/>
              <w:jc w:val="center"/>
              <w:rPr>
                <w:rFonts w:hint="default"/>
                <w:vertAlign w:val="baseline"/>
                <w:lang w:val="en-US" w:eastAsia="zh-CN"/>
              </w:rPr>
            </w:pPr>
            <w:r>
              <w:rPr>
                <w:rFonts w:hint="eastAsia"/>
                <w:vertAlign w:val="baseline"/>
                <w:lang w:val="en-US" w:eastAsia="zh-CN"/>
              </w:rPr>
              <w:t>视具体产品改动并标在第二列</w:t>
            </w:r>
          </w:p>
        </w:tc>
      </w:tr>
      <w:bookmarkEnd w:id="2"/>
      <w:tr w14:paraId="38139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1064B9D2">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14:paraId="534695D0">
            <w:pPr>
              <w:numPr>
                <w:ilvl w:val="0"/>
                <w:numId w:val="0"/>
              </w:numPr>
              <w:bidi w:val="0"/>
              <w:ind w:leftChars="0"/>
              <w:jc w:val="center"/>
              <w:rPr>
                <w:rFonts w:ascii="宋体" w:hAnsi="宋体" w:eastAsia="宋体" w:cs="宋体"/>
                <w:sz w:val="24"/>
                <w:szCs w:val="24"/>
              </w:rPr>
            </w:pPr>
          </w:p>
        </w:tc>
        <w:tc>
          <w:tcPr>
            <w:tcW w:w="2040" w:type="dxa"/>
          </w:tcPr>
          <w:p w14:paraId="50670599">
            <w:pPr>
              <w:bidi w:val="0"/>
              <w:jc w:val="center"/>
              <w:rPr>
                <w:rFonts w:ascii="宋体" w:hAnsi="宋体" w:eastAsia="宋体" w:cs="宋体"/>
                <w:sz w:val="24"/>
                <w:szCs w:val="24"/>
              </w:rPr>
            </w:pPr>
            <w:r>
              <w:rPr>
                <w:rFonts w:hint="eastAsia"/>
                <w:vertAlign w:val="baseline"/>
                <w:lang w:val="en-US" w:eastAsia="zh-CN"/>
              </w:rPr>
              <w:t>视黄醇抗衰老眼霜提拉紧致淡化皱纹紧致眼部护理精华按摩美眼部眼周</w:t>
            </w:r>
          </w:p>
        </w:tc>
        <w:tc>
          <w:tcPr>
            <w:tcW w:w="3285" w:type="dxa"/>
          </w:tcPr>
          <w:p w14:paraId="694008C7">
            <w:pPr>
              <w:bidi w:val="0"/>
              <w:jc w:val="center"/>
              <w:rPr>
                <w:vertAlign w:val="baseline"/>
                <w:lang w:val="en-US" w:eastAsia="zh-CN"/>
              </w:rPr>
            </w:pPr>
          </w:p>
        </w:tc>
        <w:tc>
          <w:tcPr>
            <w:tcW w:w="1778" w:type="dxa"/>
          </w:tcPr>
          <w:p w14:paraId="74F66B23">
            <w:pPr>
              <w:bidi w:val="0"/>
              <w:jc w:val="center"/>
              <w:rPr>
                <w:rFonts w:hint="default"/>
                <w:vertAlign w:val="baseline"/>
                <w:lang w:val="en-US" w:eastAsia="zh-CN"/>
              </w:rPr>
            </w:pPr>
            <w:r>
              <w:rPr>
                <w:rFonts w:hint="eastAsia"/>
                <w:vertAlign w:val="baseline"/>
                <w:lang w:val="en-US" w:eastAsia="zh-CN"/>
              </w:rPr>
              <w:t>只需中文</w:t>
            </w:r>
          </w:p>
        </w:tc>
      </w:tr>
      <w:tr w14:paraId="52C1D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14:paraId="1974C3E6">
            <w:pPr>
              <w:bidi w:val="0"/>
              <w:jc w:val="center"/>
              <w:rPr>
                <w:rFonts w:hint="eastAsia"/>
                <w:vertAlign w:val="baseline"/>
                <w:lang w:val="en-US" w:eastAsia="zh-CN"/>
              </w:rPr>
            </w:pPr>
            <w:r>
              <w:rPr>
                <w:rFonts w:hint="eastAsia"/>
                <w:b/>
                <w:bCs/>
                <w:sz w:val="36"/>
                <w:szCs w:val="44"/>
                <w:vertAlign w:val="baseline"/>
                <w:lang w:val="en-US" w:eastAsia="zh-CN"/>
              </w:rPr>
              <w:t>详情页文案（设计作图用词参考）</w:t>
            </w:r>
          </w:p>
        </w:tc>
      </w:tr>
      <w:tr w14:paraId="7F46C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607807A7">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445" w:type="dxa"/>
            <w:vAlign w:val="top"/>
          </w:tcPr>
          <w:p w14:paraId="6D1CDF39">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Deeply moisturizes the skin around the eyes and helps lock in moisture.</w:t>
            </w:r>
          </w:p>
          <w:p w14:paraId="28F2D116">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Reduces the appearance of fine lines and wrinkles for a youthful glow.</w:t>
            </w:r>
          </w:p>
          <w:p w14:paraId="60527099">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Improves skin elasticity and makes the skin around the eyes tighter.</w:t>
            </w:r>
          </w:p>
          <w:p w14:paraId="235FE6B4">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Improves eye bags and dark circles for a more radiant look.</w:t>
            </w:r>
          </w:p>
        </w:tc>
        <w:tc>
          <w:tcPr>
            <w:tcW w:w="2040" w:type="dxa"/>
            <w:vAlign w:val="top"/>
          </w:tcPr>
          <w:p w14:paraId="614BD4D9">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深层滋润眼周肌肤，帮助锁住水分。</w:t>
            </w:r>
          </w:p>
          <w:p w14:paraId="03A02F17">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减少细纹和皱纹的出现，焕发年轻光彩。</w:t>
            </w:r>
          </w:p>
          <w:p w14:paraId="5C07504D">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提升肌肤弹性，使眼周肌肤更加紧致。</w:t>
            </w:r>
          </w:p>
          <w:p w14:paraId="4977BDAC">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改善眼袋和黑眼圈，让眼睛焕发神采。</w:t>
            </w:r>
          </w:p>
        </w:tc>
        <w:tc>
          <w:tcPr>
            <w:tcW w:w="3285" w:type="dxa"/>
            <w:vAlign w:val="top"/>
          </w:tcPr>
          <w:p w14:paraId="0ECA266C">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14:paraId="775CDE6B">
            <w:pPr>
              <w:bidi w:val="0"/>
              <w:jc w:val="center"/>
              <w:rPr>
                <w:rFonts w:hint="eastAsia" w:asciiTheme="minorHAnsi" w:hAnsiTheme="minorHAnsi" w:eastAsiaTheme="minorEastAsia" w:cstheme="minorBidi"/>
                <w:kern w:val="2"/>
                <w:sz w:val="21"/>
                <w:szCs w:val="24"/>
                <w:vertAlign w:val="baseline"/>
                <w:lang w:val="en-US" w:eastAsia="zh-CN" w:bidi="ar-SA"/>
              </w:rPr>
            </w:pPr>
          </w:p>
        </w:tc>
      </w:tr>
      <w:tr w14:paraId="1CBBF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3D11F1AB">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14:paraId="0B1A1536">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14:paraId="25433BAA">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14:paraId="22D581CE">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445" w:type="dxa"/>
            <w:vAlign w:val="top"/>
          </w:tcPr>
          <w:p w14:paraId="09750CAF">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Long-lasting moisturizing: nourishes the skin around the eyes, locks in moisture for a long time, and keeps the eyes moisturized.</w:t>
            </w:r>
          </w:p>
          <w:p w14:paraId="29F089A5">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Firming and lifting: helps to improve the firmness of the skin around the eyes and improve the problem of skin sagging.</w:t>
            </w:r>
          </w:p>
          <w:p w14:paraId="73793308">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Diminish fine lines: effectively reduce fine lines and wrinkles around the eyes, making the eyes younger and more energetic.</w:t>
            </w:r>
          </w:p>
          <w:p w14:paraId="281811F0">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Brighten the eyes: improve the problem of dark eyes, brighten the skin tone, and radiate youthful radiance.</w:t>
            </w:r>
          </w:p>
          <w:p w14:paraId="010CF037">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Gentle formula, effectively reduce eye bags, make the eyes brighter and more energetic.</w:t>
            </w:r>
          </w:p>
          <w:p w14:paraId="09B39FE3">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Helps to fade dark circles and make the skin around the eyes radiant.</w:t>
            </w:r>
          </w:p>
          <w:p w14:paraId="2D525253">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Moisturizes the skin around the eyes and makes the skin softer and more delicate.</w:t>
            </w:r>
          </w:p>
          <w:p w14:paraId="5F7777B9">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Helps to improve the elasticity of the skin and make the skin around the eyes firmer.</w:t>
            </w:r>
          </w:p>
          <w:p w14:paraId="1F6556DD">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Relieve eye fatigue and make the eyes more comfortable and relaxed.</w:t>
            </w:r>
          </w:p>
          <w:p w14:paraId="3FBBAEF0">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Continuous use helps to improve the overall texture of the skin around the eyes.</w:t>
            </w:r>
          </w:p>
          <w:p w14:paraId="12E13F37">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Effectively repair the skin around the eyes and make the eyes more charming.</w:t>
            </w:r>
          </w:p>
          <w:p w14:paraId="409153FF">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Helps prevent dry skin around the eyes and keep the skin hydrated.</w:t>
            </w:r>
          </w:p>
          <w:p w14:paraId="01022BAB">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Helps improve the radiance of the skin around the eyes, making the eyes more energetic.</w:t>
            </w:r>
          </w:p>
          <w:p w14:paraId="72214F23">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Lightweight texture, quickly absorbed, no sticky feeling.</w:t>
            </w:r>
          </w:p>
          <w:p w14:paraId="492AF83E">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Use day and night to provide all-day care for the skin around the eyes.</w:t>
            </w:r>
          </w:p>
        </w:tc>
        <w:tc>
          <w:tcPr>
            <w:tcW w:w="2040" w:type="dxa"/>
            <w:vAlign w:val="top"/>
          </w:tcPr>
          <w:p w14:paraId="4FD3B2DD">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长效保湿：滋润眼周肌肤，长效锁水，让双眸始终保持水润状态。</w:t>
            </w:r>
          </w:p>
          <w:p w14:paraId="7DAE5E82">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紧致提拉：帮助提升眼周肌肤的紧致度，改善肌肤松弛问题。</w:t>
            </w:r>
          </w:p>
          <w:p w14:paraId="732DF67D">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淡化细纹：有效减少眼部的细纹和皱纹，让双眸更加年轻有活力。</w:t>
            </w:r>
          </w:p>
          <w:p w14:paraId="7D907226">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提亮眼周：改善眼部暗沉问题，提亮肤色，焕发年轻光彩。</w:t>
            </w:r>
          </w:p>
          <w:p w14:paraId="3929A209">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温和配方，有效减轻眼袋，使双眸更加明亮有神。</w:t>
            </w:r>
          </w:p>
          <w:p w14:paraId="19902904">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帮助淡化黑眼圈，令眼周肌肤焕发光彩。</w:t>
            </w:r>
          </w:p>
          <w:p w14:paraId="56A60C22">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滋润眼周肌肤，使肌肤更加柔软细腻。</w:t>
            </w:r>
          </w:p>
          <w:p w14:paraId="4E96C948">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帮助提升肌肤的弹性，使眼周肌肤更加紧致。</w:t>
            </w:r>
          </w:p>
          <w:p w14:paraId="226F8ED1">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缓解眼部疲劳，令双眸更加舒适放松。</w:t>
            </w:r>
          </w:p>
          <w:p w14:paraId="46925F65">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持续使用，帮助改善眼周肌肤的整体质感。</w:t>
            </w:r>
          </w:p>
          <w:p w14:paraId="355C9891">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有效修护眼周肌肤，让双眸更加迷人。</w:t>
            </w:r>
          </w:p>
          <w:p w14:paraId="0D04734F">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帮助预防眼周肌肤干燥，保持肌肤水润。</w:t>
            </w:r>
          </w:p>
          <w:p w14:paraId="7CD912E7">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帮助提升眼周肌肤的光泽度，令双眸更显精神。</w:t>
            </w:r>
          </w:p>
          <w:p w14:paraId="47EB7489">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质地轻盈，快速吸收，不留粘腻感。</w:t>
            </w:r>
          </w:p>
          <w:p w14:paraId="2445859E">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日夜使用，为眼周肌肤提供全天候的呵护。</w:t>
            </w:r>
          </w:p>
        </w:tc>
        <w:tc>
          <w:tcPr>
            <w:tcW w:w="3285" w:type="dxa"/>
            <w:vAlign w:val="top"/>
          </w:tcPr>
          <w:p w14:paraId="6F118F08">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14:paraId="4819828A">
            <w:pPr>
              <w:bidi w:val="0"/>
              <w:jc w:val="center"/>
              <w:rPr>
                <w:rFonts w:hint="eastAsia" w:asciiTheme="minorHAnsi" w:hAnsiTheme="minorHAnsi" w:eastAsiaTheme="minorEastAsia" w:cstheme="minorBidi"/>
                <w:kern w:val="2"/>
                <w:sz w:val="21"/>
                <w:szCs w:val="24"/>
                <w:vertAlign w:val="baseline"/>
                <w:lang w:val="en-US" w:eastAsia="zh-CN" w:bidi="ar-SA"/>
              </w:rPr>
            </w:pPr>
          </w:p>
        </w:tc>
      </w:tr>
      <w:tr w14:paraId="5AFE3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39B42E15">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成分功能3条（每条内容10-15词）</w:t>
            </w:r>
          </w:p>
        </w:tc>
        <w:tc>
          <w:tcPr>
            <w:tcW w:w="2445" w:type="dxa"/>
            <w:vAlign w:val="top"/>
          </w:tcPr>
          <w:p w14:paraId="2C117EE7">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Glycerin: deeply moisturizes, helps lock in moisture, and keeps the skin around the eyes soft.</w:t>
            </w:r>
          </w:p>
          <w:p w14:paraId="0135BB70">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Coffee seed extract: helps brighten the skin around the eyes, reduce dark circles and eye bags.</w:t>
            </w:r>
          </w:p>
          <w:p w14:paraId="4FBA70A9">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Collagen: improves skin elasticity, reduces fine lines, and makes the skin around the eyes firmer.</w:t>
            </w:r>
          </w:p>
        </w:tc>
        <w:tc>
          <w:tcPr>
            <w:tcW w:w="2040" w:type="dxa"/>
            <w:vAlign w:val="top"/>
          </w:tcPr>
          <w:p w14:paraId="217DBD7D">
            <w:pPr>
              <w:numPr>
                <w:ilvl w:val="0"/>
                <w:numId w:val="8"/>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甘油：深层滋润，帮助锁住水分，保持眼周肌肤柔软。</w:t>
            </w:r>
          </w:p>
          <w:p w14:paraId="1AD6848E">
            <w:pPr>
              <w:numPr>
                <w:ilvl w:val="0"/>
                <w:numId w:val="8"/>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咖啡籽提取物：帮助提亮眼周肤色，减少黑眼圈和眼袋。</w:t>
            </w:r>
          </w:p>
          <w:p w14:paraId="2F38932D">
            <w:pPr>
              <w:numPr>
                <w:ilvl w:val="0"/>
                <w:numId w:val="8"/>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胶原蛋白：提升肌肤弹性，减少细纹，令眼周肌肤更加紧致。</w:t>
            </w:r>
          </w:p>
        </w:tc>
        <w:tc>
          <w:tcPr>
            <w:tcW w:w="3285" w:type="dxa"/>
            <w:vAlign w:val="top"/>
          </w:tcPr>
          <w:p w14:paraId="7AE660E7">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14:paraId="7782DC46">
            <w:pPr>
              <w:bidi w:val="0"/>
              <w:jc w:val="center"/>
              <w:rPr>
                <w:rFonts w:hint="eastAsia" w:asciiTheme="minorHAnsi" w:hAnsiTheme="minorHAnsi" w:eastAsiaTheme="minorEastAsia" w:cstheme="minorBidi"/>
                <w:kern w:val="2"/>
                <w:sz w:val="21"/>
                <w:szCs w:val="24"/>
                <w:vertAlign w:val="baseline"/>
                <w:lang w:val="en-US" w:eastAsia="zh-CN" w:bidi="ar-SA"/>
              </w:rPr>
            </w:pPr>
          </w:p>
        </w:tc>
      </w:tr>
    </w:tbl>
    <w:p w14:paraId="1BB6AB26">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Helvetica">
    <w:panose1 w:val="020B0504020202030204"/>
    <w:charset w:val="00"/>
    <w:family w:val="auto"/>
    <w:pitch w:val="default"/>
    <w:sig w:usb0="00000007" w:usb1="00000000" w:usb2="00000000" w:usb3="00000000" w:csb0="00000093"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ymbol">
    <w:panose1 w:val="050501020107060205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2D883D"/>
    <w:multiLevelType w:val="singleLevel"/>
    <w:tmpl w:val="8F2D883D"/>
    <w:lvl w:ilvl="0" w:tentative="0">
      <w:start w:val="1"/>
      <w:numFmt w:val="decimal"/>
      <w:suff w:val="space"/>
      <w:lvlText w:val="%1."/>
      <w:lvlJc w:val="left"/>
    </w:lvl>
  </w:abstractNum>
  <w:abstractNum w:abstractNumId="1">
    <w:nsid w:val="A4C8CA9C"/>
    <w:multiLevelType w:val="singleLevel"/>
    <w:tmpl w:val="A4C8CA9C"/>
    <w:lvl w:ilvl="0" w:tentative="0">
      <w:start w:val="1"/>
      <w:numFmt w:val="decimal"/>
      <w:suff w:val="space"/>
      <w:lvlText w:val="%1."/>
      <w:lvlJc w:val="left"/>
    </w:lvl>
  </w:abstractNum>
  <w:abstractNum w:abstractNumId="2">
    <w:nsid w:val="B852AA7E"/>
    <w:multiLevelType w:val="singleLevel"/>
    <w:tmpl w:val="B852AA7E"/>
    <w:lvl w:ilvl="0" w:tentative="0">
      <w:start w:val="1"/>
      <w:numFmt w:val="decimal"/>
      <w:suff w:val="space"/>
      <w:lvlText w:val="%1."/>
      <w:lvlJc w:val="left"/>
    </w:lvl>
  </w:abstractNum>
  <w:abstractNum w:abstractNumId="3">
    <w:nsid w:val="CDBEE869"/>
    <w:multiLevelType w:val="singleLevel"/>
    <w:tmpl w:val="CDBEE869"/>
    <w:lvl w:ilvl="0" w:tentative="0">
      <w:start w:val="1"/>
      <w:numFmt w:val="decimal"/>
      <w:lvlText w:val="%1."/>
      <w:lvlJc w:val="left"/>
      <w:pPr>
        <w:tabs>
          <w:tab w:val="left" w:pos="312"/>
        </w:tabs>
      </w:pPr>
    </w:lvl>
  </w:abstractNum>
  <w:abstractNum w:abstractNumId="4">
    <w:nsid w:val="DB67173F"/>
    <w:multiLevelType w:val="singleLevel"/>
    <w:tmpl w:val="DB67173F"/>
    <w:lvl w:ilvl="0" w:tentative="0">
      <w:start w:val="1"/>
      <w:numFmt w:val="decimal"/>
      <w:suff w:val="space"/>
      <w:lvlText w:val="%1."/>
      <w:lvlJc w:val="left"/>
    </w:lvl>
  </w:abstractNum>
  <w:abstractNum w:abstractNumId="5">
    <w:nsid w:val="E0D7FDC5"/>
    <w:multiLevelType w:val="singleLevel"/>
    <w:tmpl w:val="E0D7FDC5"/>
    <w:lvl w:ilvl="0" w:tentative="0">
      <w:start w:val="1"/>
      <w:numFmt w:val="decimal"/>
      <w:suff w:val="space"/>
      <w:lvlText w:val="%1."/>
      <w:lvlJc w:val="left"/>
    </w:lvl>
  </w:abstractNum>
  <w:abstractNum w:abstractNumId="6">
    <w:nsid w:val="F08BA489"/>
    <w:multiLevelType w:val="singleLevel"/>
    <w:tmpl w:val="F08BA489"/>
    <w:lvl w:ilvl="0" w:tentative="0">
      <w:start w:val="1"/>
      <w:numFmt w:val="decimal"/>
      <w:suff w:val="space"/>
      <w:lvlText w:val="%1."/>
      <w:lvlJc w:val="left"/>
    </w:lvl>
  </w:abstractNum>
  <w:abstractNum w:abstractNumId="7">
    <w:nsid w:val="3770A83A"/>
    <w:multiLevelType w:val="singleLevel"/>
    <w:tmpl w:val="3770A83A"/>
    <w:lvl w:ilvl="0" w:tentative="0">
      <w:start w:val="1"/>
      <w:numFmt w:val="decimal"/>
      <w:suff w:val="space"/>
      <w:lvlText w:val="%1."/>
      <w:lvlJc w:val="left"/>
    </w:lvl>
  </w:abstractNum>
  <w:num w:numId="1">
    <w:abstractNumId w:val="1"/>
  </w:num>
  <w:num w:numId="2">
    <w:abstractNumId w:val="5"/>
  </w:num>
  <w:num w:numId="3">
    <w:abstractNumId w:val="3"/>
  </w:num>
  <w:num w:numId="4">
    <w:abstractNumId w:val="4"/>
  </w:num>
  <w:num w:numId="5">
    <w:abstractNumId w:val="6"/>
  </w:num>
  <w:num w:numId="6">
    <w:abstractNumId w:val="2"/>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xNzQ3OTQyN2VkOGVlMTRiYWRkMzQ5MDA0ZDcyMzMifQ=="/>
  </w:docVars>
  <w:rsids>
    <w:rsidRoot w:val="080F3DF8"/>
    <w:rsid w:val="00A55749"/>
    <w:rsid w:val="019943E8"/>
    <w:rsid w:val="025B4290"/>
    <w:rsid w:val="080F3DF8"/>
    <w:rsid w:val="0CAD58C9"/>
    <w:rsid w:val="15017690"/>
    <w:rsid w:val="16157A01"/>
    <w:rsid w:val="1E06196D"/>
    <w:rsid w:val="20BB6583"/>
    <w:rsid w:val="2317068C"/>
    <w:rsid w:val="239938DF"/>
    <w:rsid w:val="2EF4261A"/>
    <w:rsid w:val="2F880DEC"/>
    <w:rsid w:val="327C30E0"/>
    <w:rsid w:val="33367922"/>
    <w:rsid w:val="38910E61"/>
    <w:rsid w:val="469F3F0A"/>
    <w:rsid w:val="46D101D8"/>
    <w:rsid w:val="47061EFA"/>
    <w:rsid w:val="4804621F"/>
    <w:rsid w:val="4A210D4F"/>
    <w:rsid w:val="50B4707A"/>
    <w:rsid w:val="54983AE4"/>
    <w:rsid w:val="5809221B"/>
    <w:rsid w:val="5B981531"/>
    <w:rsid w:val="5BDB3ECE"/>
    <w:rsid w:val="6134670A"/>
    <w:rsid w:val="63E87188"/>
    <w:rsid w:val="66C07EE7"/>
    <w:rsid w:val="6CD72790"/>
    <w:rsid w:val="6E2D118A"/>
    <w:rsid w:val="6F1B2B08"/>
    <w:rsid w:val="7A802D37"/>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qFormat/>
    <w:uiPriority w:val="0"/>
    <w:rPr>
      <w:b/>
    </w:rPr>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1041</Words>
  <Characters>1960</Characters>
  <Lines>0</Lines>
  <Paragraphs>0</Paragraphs>
  <TotalTime>4</TotalTime>
  <ScaleCrop>false</ScaleCrop>
  <LinksUpToDate>false</LinksUpToDate>
  <CharactersWithSpaces>2069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8237476420</cp:lastModifiedBy>
  <dcterms:modified xsi:type="dcterms:W3CDTF">2024-08-16T03:32:22Z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97B24519D0F64A30A53FA712C4F47DC6_13</vt:lpwstr>
  </property>
</Properties>
</file>